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14892" w14:textId="77777777" w:rsidR="00BA234C" w:rsidRPr="006F62A8" w:rsidRDefault="00BA234C" w:rsidP="00E96C2D">
      <w:pPr>
        <w:widowControl/>
        <w:autoSpaceDE w:val="0"/>
        <w:autoSpaceDN w:val="0"/>
        <w:adjustRightInd w:val="0"/>
        <w:spacing w:after="60" w:line="360" w:lineRule="auto"/>
        <w:jc w:val="left"/>
        <w:rPr>
          <w:rFonts w:ascii="Times New Roman" w:eastAsia="Osaka" w:hAnsi="Times New Roman" w:cs="Times New Roman"/>
          <w:b/>
          <w:color w:val="000000" w:themeColor="text1"/>
          <w:kern w:val="0"/>
        </w:rPr>
      </w:pPr>
      <w:r w:rsidRPr="006F62A8">
        <w:rPr>
          <w:rFonts w:ascii="Times New Roman" w:eastAsia="Osaka" w:hAnsi="Times New Roman" w:cs="Times New Roman"/>
          <w:b/>
          <w:color w:val="000000" w:themeColor="text1"/>
          <w:kern w:val="0"/>
        </w:rPr>
        <w:t xml:space="preserve">The </w:t>
      </w:r>
      <w:r w:rsidR="00734831" w:rsidRPr="006F62A8">
        <w:rPr>
          <w:rFonts w:ascii="Times New Roman" w:eastAsia="Osaka" w:hAnsi="Times New Roman" w:cs="Times New Roman"/>
          <w:b/>
          <w:color w:val="000000" w:themeColor="text1"/>
          <w:kern w:val="0"/>
        </w:rPr>
        <w:t xml:space="preserve">Physiological Society of Japan </w:t>
      </w:r>
      <w:r w:rsidRPr="006F62A8">
        <w:rPr>
          <w:rFonts w:ascii="Times New Roman" w:eastAsia="Osaka" w:hAnsi="Times New Roman" w:cs="Times New Roman"/>
          <w:b/>
          <w:color w:val="000000" w:themeColor="text1"/>
          <w:kern w:val="0"/>
        </w:rPr>
        <w:t xml:space="preserve">Bylaws Concerning </w:t>
      </w:r>
      <w:r w:rsidR="00F27004" w:rsidRPr="006F62A8">
        <w:rPr>
          <w:rFonts w:ascii="Times New Roman" w:eastAsia="Osaka" w:hAnsi="Times New Roman" w:cs="Times New Roman" w:hint="eastAsia"/>
          <w:b/>
          <w:color w:val="000000" w:themeColor="text1"/>
          <w:kern w:val="0"/>
        </w:rPr>
        <w:t xml:space="preserve">the </w:t>
      </w:r>
      <w:r w:rsidRPr="006F62A8">
        <w:rPr>
          <w:rFonts w:ascii="Times New Roman" w:eastAsia="Osaka" w:hAnsi="Times New Roman" w:cs="Times New Roman"/>
          <w:b/>
          <w:color w:val="000000" w:themeColor="text1"/>
          <w:kern w:val="0"/>
        </w:rPr>
        <w:t xml:space="preserve">Conflict of Interest Policy </w:t>
      </w:r>
      <w:r w:rsidR="00F27004" w:rsidRPr="006F62A8">
        <w:rPr>
          <w:rFonts w:ascii="Times New Roman" w:eastAsia="Osaka" w:hAnsi="Times New Roman" w:cs="Times New Roman" w:hint="eastAsia"/>
          <w:b/>
          <w:color w:val="000000" w:themeColor="text1"/>
          <w:kern w:val="0"/>
        </w:rPr>
        <w:t>for</w:t>
      </w:r>
      <w:r w:rsidRPr="006F62A8">
        <w:rPr>
          <w:rFonts w:ascii="Times New Roman" w:eastAsia="Osaka" w:hAnsi="Times New Roman" w:cs="Times New Roman"/>
          <w:b/>
          <w:color w:val="000000" w:themeColor="text1"/>
          <w:kern w:val="0"/>
        </w:rPr>
        <w:t xml:space="preserve"> </w:t>
      </w:r>
      <w:r w:rsidR="00625DB9" w:rsidRPr="006F62A8">
        <w:rPr>
          <w:rFonts w:ascii="Times New Roman" w:eastAsia="Osaka" w:hAnsi="Times New Roman" w:cs="Times New Roman"/>
          <w:b/>
          <w:color w:val="000000" w:themeColor="text1"/>
          <w:kern w:val="0"/>
        </w:rPr>
        <w:t>Collaborative Medical</w:t>
      </w:r>
      <w:r w:rsidR="0040241C" w:rsidRPr="006F62A8">
        <w:rPr>
          <w:rFonts w:ascii="Times New Roman" w:eastAsia="Osaka" w:hAnsi="Times New Roman" w:cs="Times New Roman"/>
          <w:b/>
          <w:color w:val="000000" w:themeColor="text1"/>
          <w:kern w:val="0"/>
        </w:rPr>
        <w:t xml:space="preserve"> </w:t>
      </w:r>
      <w:r w:rsidRPr="006F62A8">
        <w:rPr>
          <w:rFonts w:ascii="Times New Roman" w:eastAsia="Osaka" w:hAnsi="Times New Roman" w:cs="Times New Roman"/>
          <w:b/>
          <w:color w:val="000000" w:themeColor="text1"/>
          <w:kern w:val="0"/>
        </w:rPr>
        <w:t>Research</w:t>
      </w:r>
      <w:r w:rsidR="00625DB9" w:rsidRPr="006F62A8">
        <w:rPr>
          <w:rFonts w:ascii="Times New Roman" w:eastAsia="Osaka" w:hAnsi="Times New Roman" w:cs="Times New Roman"/>
          <w:b/>
          <w:color w:val="000000" w:themeColor="text1"/>
          <w:kern w:val="0"/>
        </w:rPr>
        <w:t xml:space="preserve"> </w:t>
      </w:r>
      <w:r w:rsidR="00F27004" w:rsidRPr="006F62A8">
        <w:rPr>
          <w:rFonts w:ascii="Times New Roman" w:eastAsia="Osaka" w:hAnsi="Times New Roman" w:cs="Times New Roman" w:hint="eastAsia"/>
          <w:b/>
          <w:color w:val="000000" w:themeColor="text1"/>
          <w:kern w:val="0"/>
        </w:rPr>
        <w:t>between</w:t>
      </w:r>
      <w:r w:rsidR="00625DB9" w:rsidRPr="006F62A8">
        <w:rPr>
          <w:rFonts w:ascii="Times New Roman" w:eastAsia="Osaka" w:hAnsi="Times New Roman" w:cs="Times New Roman"/>
          <w:b/>
          <w:color w:val="000000" w:themeColor="text1"/>
          <w:kern w:val="0"/>
        </w:rPr>
        <w:t xml:space="preserve"> Academia</w:t>
      </w:r>
      <w:r w:rsidR="0040241C" w:rsidRPr="006F62A8">
        <w:rPr>
          <w:rFonts w:ascii="Times New Roman" w:eastAsia="Osaka" w:hAnsi="Times New Roman" w:cs="Times New Roman"/>
          <w:b/>
          <w:color w:val="000000" w:themeColor="text1"/>
          <w:kern w:val="0"/>
        </w:rPr>
        <w:t xml:space="preserve"> </w:t>
      </w:r>
      <w:r w:rsidR="00F27004" w:rsidRPr="006F62A8">
        <w:rPr>
          <w:rFonts w:ascii="Times New Roman" w:eastAsia="Osaka" w:hAnsi="Times New Roman" w:cs="Times New Roman" w:hint="eastAsia"/>
          <w:b/>
          <w:color w:val="000000" w:themeColor="text1"/>
          <w:kern w:val="0"/>
        </w:rPr>
        <w:t>and</w:t>
      </w:r>
      <w:r w:rsidR="0040241C" w:rsidRPr="006F62A8">
        <w:rPr>
          <w:rFonts w:ascii="Times New Roman" w:eastAsia="Osaka" w:hAnsi="Times New Roman" w:cs="Times New Roman"/>
          <w:b/>
          <w:color w:val="000000" w:themeColor="text1"/>
          <w:kern w:val="0"/>
        </w:rPr>
        <w:t xml:space="preserve"> Industr</w:t>
      </w:r>
      <w:r w:rsidR="00F27004" w:rsidRPr="006F62A8">
        <w:rPr>
          <w:rFonts w:ascii="Times New Roman" w:eastAsia="Osaka" w:hAnsi="Times New Roman" w:cs="Times New Roman" w:hint="eastAsia"/>
          <w:b/>
          <w:color w:val="000000" w:themeColor="text1"/>
          <w:kern w:val="0"/>
        </w:rPr>
        <w:t>y</w:t>
      </w:r>
    </w:p>
    <w:p w14:paraId="4C09B65F" w14:textId="77777777" w:rsidR="004D7E0E" w:rsidRPr="006F62A8" w:rsidRDefault="004D7E0E" w:rsidP="00E96C2D">
      <w:pPr>
        <w:widowControl/>
        <w:autoSpaceDE w:val="0"/>
        <w:autoSpaceDN w:val="0"/>
        <w:adjustRightInd w:val="0"/>
        <w:spacing w:after="60" w:line="360" w:lineRule="auto"/>
        <w:jc w:val="left"/>
        <w:rPr>
          <w:rFonts w:ascii="Times New Roman" w:eastAsia="Osaka" w:hAnsi="Times New Roman" w:cs="Times New Roman"/>
          <w:color w:val="000000" w:themeColor="text1"/>
          <w:kern w:val="0"/>
        </w:rPr>
      </w:pPr>
    </w:p>
    <w:p w14:paraId="2BA6303C" w14:textId="77777777" w:rsidR="00BA234C" w:rsidRPr="006F62A8" w:rsidRDefault="00602823" w:rsidP="00C842A2">
      <w:pPr>
        <w:widowControl/>
        <w:autoSpaceDE w:val="0"/>
        <w:autoSpaceDN w:val="0"/>
        <w:adjustRightInd w:val="0"/>
        <w:spacing w:after="60" w:line="360" w:lineRule="auto"/>
        <w:ind w:firstLineChars="177" w:firstLine="425"/>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 xml:space="preserve">To support further </w:t>
      </w:r>
      <w:r w:rsidR="00E15185" w:rsidRPr="006F62A8">
        <w:rPr>
          <w:rFonts w:ascii="Times New Roman" w:eastAsia="Osaka" w:hAnsi="Times New Roman" w:cs="Times New Roman"/>
          <w:color w:val="000000" w:themeColor="text1"/>
          <w:kern w:val="0"/>
        </w:rPr>
        <w:t>advances</w:t>
      </w:r>
      <w:r w:rsidRPr="006F62A8">
        <w:rPr>
          <w:rFonts w:ascii="Times New Roman" w:eastAsia="Osaka" w:hAnsi="Times New Roman" w:cs="Times New Roman"/>
          <w:color w:val="000000" w:themeColor="text1"/>
          <w:kern w:val="0"/>
        </w:rPr>
        <w:t xml:space="preserve"> in</w:t>
      </w:r>
      <w:r w:rsidR="00BC5017" w:rsidRPr="006F62A8">
        <w:rPr>
          <w:rFonts w:ascii="Times New Roman" w:eastAsia="Osaka" w:hAnsi="Times New Roman" w:cs="Times New Roman"/>
          <w:color w:val="000000" w:themeColor="text1"/>
          <w:kern w:val="0"/>
        </w:rPr>
        <w:t xml:space="preserve"> medical</w:t>
      </w:r>
      <w:r w:rsidR="00E15185" w:rsidRPr="006F62A8">
        <w:rPr>
          <w:rFonts w:ascii="Times New Roman" w:eastAsia="Osaka" w:hAnsi="Times New Roman" w:cs="Times New Roman"/>
          <w:color w:val="000000" w:themeColor="text1"/>
          <w:kern w:val="0"/>
        </w:rPr>
        <w:t xml:space="preserve"> technology</w:t>
      </w:r>
      <w:r w:rsidR="00625DB9" w:rsidRPr="006F62A8">
        <w:rPr>
          <w:rFonts w:ascii="Times New Roman" w:eastAsia="Osaka" w:hAnsi="Times New Roman" w:cs="Times New Roman"/>
          <w:color w:val="000000" w:themeColor="text1"/>
          <w:kern w:val="0"/>
        </w:rPr>
        <w:t xml:space="preserve">, </w:t>
      </w:r>
      <w:r w:rsidRPr="006F62A8">
        <w:rPr>
          <w:rFonts w:ascii="Times New Roman" w:eastAsia="Osaka" w:hAnsi="Times New Roman" w:cs="Times New Roman"/>
          <w:color w:val="000000" w:themeColor="text1"/>
          <w:kern w:val="0"/>
        </w:rPr>
        <w:t xml:space="preserve">collaboration </w:t>
      </w:r>
      <w:r w:rsidR="00571D60" w:rsidRPr="006F62A8">
        <w:rPr>
          <w:rFonts w:ascii="Times New Roman" w:eastAsia="Osaka" w:hAnsi="Times New Roman" w:cs="Times New Roman"/>
          <w:color w:val="000000" w:themeColor="text1"/>
          <w:kern w:val="0"/>
        </w:rPr>
        <w:t xml:space="preserve">between academia and industry </w:t>
      </w:r>
      <w:r w:rsidRPr="006F62A8">
        <w:rPr>
          <w:rFonts w:ascii="Times New Roman" w:eastAsia="Osaka" w:hAnsi="Times New Roman" w:cs="Times New Roman"/>
          <w:color w:val="000000" w:themeColor="text1"/>
          <w:kern w:val="0"/>
        </w:rPr>
        <w:t>in medical research has become increasing common</w:t>
      </w:r>
      <w:r w:rsidR="00625DB9" w:rsidRPr="006F62A8">
        <w:rPr>
          <w:rFonts w:ascii="Times New Roman" w:eastAsia="Osaka" w:hAnsi="Times New Roman" w:cs="Times New Roman"/>
          <w:color w:val="000000" w:themeColor="text1"/>
          <w:kern w:val="0"/>
        </w:rPr>
        <w:t xml:space="preserve">. </w:t>
      </w:r>
      <w:r w:rsidR="0002109A" w:rsidRPr="006F62A8">
        <w:rPr>
          <w:rFonts w:ascii="Times New Roman" w:eastAsia="Osaka" w:hAnsi="Times New Roman" w:cs="Times New Roman"/>
          <w:color w:val="000000" w:themeColor="text1"/>
          <w:kern w:val="0"/>
        </w:rPr>
        <w:t>U</w:t>
      </w:r>
      <w:r w:rsidR="00625DB9" w:rsidRPr="006F62A8">
        <w:rPr>
          <w:rFonts w:ascii="Times New Roman" w:eastAsia="Osaka" w:hAnsi="Times New Roman" w:cs="Times New Roman"/>
          <w:color w:val="000000" w:themeColor="text1"/>
          <w:kern w:val="0"/>
        </w:rPr>
        <w:t>niversities</w:t>
      </w:r>
      <w:r w:rsidR="00B3099E" w:rsidRPr="006F62A8">
        <w:rPr>
          <w:rFonts w:ascii="Times New Roman" w:eastAsia="Osaka" w:hAnsi="Times New Roman" w:cs="Times New Roman"/>
          <w:color w:val="000000" w:themeColor="text1"/>
          <w:kern w:val="0"/>
        </w:rPr>
        <w:t>,</w:t>
      </w:r>
      <w:r w:rsidR="00625DB9" w:rsidRPr="006F62A8">
        <w:rPr>
          <w:rFonts w:ascii="Times New Roman" w:eastAsia="Osaka" w:hAnsi="Times New Roman" w:cs="Times New Roman"/>
          <w:color w:val="000000" w:themeColor="text1"/>
          <w:kern w:val="0"/>
        </w:rPr>
        <w:t xml:space="preserve"> national institutes</w:t>
      </w:r>
      <w:r w:rsidR="0002109A" w:rsidRPr="006F62A8">
        <w:rPr>
          <w:rFonts w:ascii="Times New Roman" w:eastAsia="Osaka" w:hAnsi="Times New Roman" w:cs="Times New Roman"/>
          <w:color w:val="000000" w:themeColor="text1"/>
          <w:kern w:val="0"/>
        </w:rPr>
        <w:t xml:space="preserve">, </w:t>
      </w:r>
      <w:r w:rsidR="00B3099E" w:rsidRPr="006F62A8">
        <w:rPr>
          <w:rFonts w:ascii="Times New Roman" w:eastAsia="Osaka" w:hAnsi="Times New Roman" w:cs="Times New Roman"/>
          <w:color w:val="000000" w:themeColor="text1"/>
          <w:kern w:val="0"/>
        </w:rPr>
        <w:t>and</w:t>
      </w:r>
      <w:r w:rsidR="0002109A" w:rsidRPr="006F62A8">
        <w:rPr>
          <w:rFonts w:ascii="Times New Roman" w:eastAsia="Osaka" w:hAnsi="Times New Roman" w:cs="Times New Roman"/>
          <w:color w:val="000000" w:themeColor="text1"/>
          <w:kern w:val="0"/>
        </w:rPr>
        <w:t xml:space="preserve"> scientific societies</w:t>
      </w:r>
      <w:r w:rsidR="00625DB9" w:rsidRPr="006F62A8">
        <w:rPr>
          <w:rFonts w:ascii="Times New Roman" w:eastAsia="Osaka" w:hAnsi="Times New Roman" w:cs="Times New Roman"/>
          <w:color w:val="000000" w:themeColor="text1"/>
          <w:kern w:val="0"/>
        </w:rPr>
        <w:t>, including the Physiological Society of Japan</w:t>
      </w:r>
      <w:r w:rsidR="00703622" w:rsidRPr="006F62A8">
        <w:rPr>
          <w:rFonts w:ascii="Times New Roman" w:eastAsia="Osaka" w:hAnsi="Times New Roman" w:cs="Times New Roman"/>
          <w:color w:val="000000" w:themeColor="text1"/>
          <w:kern w:val="0"/>
        </w:rPr>
        <w:t xml:space="preserve"> (hereafter </w:t>
      </w:r>
      <w:r w:rsidR="0046244C" w:rsidRPr="006F62A8">
        <w:rPr>
          <w:rFonts w:ascii="Times New Roman" w:eastAsia="Osaka" w:hAnsi="Times New Roman" w:cs="Times New Roman"/>
          <w:color w:val="000000" w:themeColor="text1"/>
          <w:kern w:val="0"/>
        </w:rPr>
        <w:t xml:space="preserve">referred to as </w:t>
      </w:r>
      <w:r w:rsidR="00703622" w:rsidRPr="006F62A8">
        <w:rPr>
          <w:rFonts w:ascii="Times New Roman" w:eastAsia="Osaka" w:hAnsi="Times New Roman" w:cs="Times New Roman"/>
          <w:color w:val="000000" w:themeColor="text1"/>
          <w:kern w:val="0"/>
        </w:rPr>
        <w:t>the Society)</w:t>
      </w:r>
      <w:r w:rsidR="00625DB9" w:rsidRPr="006F62A8">
        <w:rPr>
          <w:rFonts w:ascii="Times New Roman" w:eastAsia="Osaka" w:hAnsi="Times New Roman" w:cs="Times New Roman"/>
          <w:color w:val="000000" w:themeColor="text1"/>
          <w:kern w:val="0"/>
        </w:rPr>
        <w:t xml:space="preserve">, </w:t>
      </w:r>
      <w:r w:rsidR="00483F6E" w:rsidRPr="006F62A8">
        <w:rPr>
          <w:rFonts w:ascii="Times New Roman" w:eastAsia="Osaka" w:hAnsi="Times New Roman" w:cs="Times New Roman"/>
          <w:color w:val="000000" w:themeColor="text1"/>
          <w:kern w:val="0"/>
        </w:rPr>
        <w:t>feel increasing</w:t>
      </w:r>
      <w:r w:rsidR="00F00808" w:rsidRPr="006F62A8">
        <w:rPr>
          <w:rFonts w:ascii="Times New Roman" w:eastAsia="Osaka" w:hAnsi="Times New Roman" w:cs="Times New Roman"/>
          <w:color w:val="000000" w:themeColor="text1"/>
          <w:kern w:val="0"/>
        </w:rPr>
        <w:t xml:space="preserve"> compelled</w:t>
      </w:r>
      <w:r w:rsidR="00483F6E" w:rsidRPr="006F62A8">
        <w:rPr>
          <w:rFonts w:ascii="Times New Roman" w:eastAsia="Osaka" w:hAnsi="Times New Roman" w:cs="Times New Roman"/>
          <w:color w:val="000000" w:themeColor="text1"/>
          <w:kern w:val="0"/>
        </w:rPr>
        <w:t xml:space="preserve"> </w:t>
      </w:r>
      <w:r w:rsidR="00625DB9" w:rsidRPr="006F62A8">
        <w:rPr>
          <w:rFonts w:ascii="Times New Roman" w:eastAsia="Osaka" w:hAnsi="Times New Roman" w:cs="Times New Roman"/>
          <w:color w:val="000000" w:themeColor="text1"/>
          <w:kern w:val="0"/>
        </w:rPr>
        <w:t>to</w:t>
      </w:r>
      <w:r w:rsidR="00051EE6" w:rsidRPr="006F62A8">
        <w:rPr>
          <w:rFonts w:ascii="Times New Roman" w:eastAsia="Osaka" w:hAnsi="Times New Roman" w:cs="Times New Roman"/>
          <w:color w:val="000000" w:themeColor="text1"/>
          <w:kern w:val="0"/>
        </w:rPr>
        <w:t xml:space="preserve"> b</w:t>
      </w:r>
      <w:r w:rsidR="00483F6E" w:rsidRPr="006F62A8">
        <w:rPr>
          <w:rFonts w:ascii="Times New Roman" w:eastAsia="Osaka" w:hAnsi="Times New Roman" w:cs="Times New Roman"/>
          <w:color w:val="000000" w:themeColor="text1"/>
          <w:kern w:val="0"/>
        </w:rPr>
        <w:t>ecome</w:t>
      </w:r>
      <w:r w:rsidR="00625DB9" w:rsidRPr="006F62A8">
        <w:rPr>
          <w:rFonts w:ascii="Times New Roman" w:eastAsia="Osaka" w:hAnsi="Times New Roman" w:cs="Times New Roman"/>
          <w:color w:val="000000" w:themeColor="text1"/>
          <w:kern w:val="0"/>
        </w:rPr>
        <w:t xml:space="preserve"> involved in collaborative activities with certain industries. </w:t>
      </w:r>
      <w:r w:rsidR="00387932" w:rsidRPr="006F62A8">
        <w:rPr>
          <w:rFonts w:ascii="Times New Roman" w:eastAsia="Osaka" w:hAnsi="Times New Roman" w:cs="Times New Roman"/>
          <w:color w:val="000000" w:themeColor="text1"/>
          <w:kern w:val="0"/>
        </w:rPr>
        <w:t>As</w:t>
      </w:r>
      <w:r w:rsidR="00B978AA" w:rsidRPr="006F62A8">
        <w:rPr>
          <w:rFonts w:ascii="Times New Roman" w:eastAsia="Osaka" w:hAnsi="Times New Roman" w:cs="Times New Roman"/>
          <w:color w:val="000000" w:themeColor="text1"/>
          <w:kern w:val="0"/>
        </w:rPr>
        <w:t xml:space="preserve"> </w:t>
      </w:r>
      <w:r w:rsidR="00625DB9" w:rsidRPr="006F62A8">
        <w:rPr>
          <w:rFonts w:ascii="Times New Roman" w:eastAsia="Osaka" w:hAnsi="Times New Roman" w:cs="Times New Roman"/>
          <w:color w:val="000000" w:themeColor="text1"/>
          <w:kern w:val="0"/>
        </w:rPr>
        <w:t>academia becomes</w:t>
      </w:r>
      <w:r w:rsidR="00027583" w:rsidRPr="006F62A8">
        <w:rPr>
          <w:rFonts w:ascii="Times New Roman" w:eastAsia="Osaka" w:hAnsi="Times New Roman" w:cs="Times New Roman"/>
          <w:color w:val="000000" w:themeColor="text1"/>
          <w:kern w:val="0"/>
        </w:rPr>
        <w:t xml:space="preserve"> </w:t>
      </w:r>
      <w:r w:rsidR="00387932" w:rsidRPr="006F62A8">
        <w:rPr>
          <w:rFonts w:ascii="Times New Roman" w:eastAsia="Osaka" w:hAnsi="Times New Roman" w:cs="Times New Roman"/>
          <w:color w:val="000000" w:themeColor="text1"/>
          <w:kern w:val="0"/>
        </w:rPr>
        <w:t xml:space="preserve">more deeply </w:t>
      </w:r>
      <w:r w:rsidR="00625DB9" w:rsidRPr="006F62A8">
        <w:rPr>
          <w:rFonts w:ascii="Times New Roman" w:eastAsia="Osaka" w:hAnsi="Times New Roman" w:cs="Times New Roman"/>
          <w:color w:val="000000" w:themeColor="text1"/>
          <w:kern w:val="0"/>
        </w:rPr>
        <w:t xml:space="preserve">involved in profit-related activities </w:t>
      </w:r>
      <w:r w:rsidR="00027583" w:rsidRPr="006F62A8">
        <w:rPr>
          <w:rFonts w:ascii="Times New Roman" w:eastAsia="Osaka" w:hAnsi="Times New Roman" w:cs="Times New Roman"/>
          <w:color w:val="000000" w:themeColor="text1"/>
          <w:kern w:val="0"/>
        </w:rPr>
        <w:t>with</w:t>
      </w:r>
      <w:r w:rsidR="00625DB9" w:rsidRPr="006F62A8">
        <w:rPr>
          <w:rFonts w:ascii="Times New Roman" w:eastAsia="Osaka" w:hAnsi="Times New Roman" w:cs="Times New Roman"/>
          <w:color w:val="000000" w:themeColor="text1"/>
          <w:kern w:val="0"/>
        </w:rPr>
        <w:t xml:space="preserve"> for-profit organizations,</w:t>
      </w:r>
      <w:r w:rsidR="003D66CF" w:rsidRPr="006F62A8">
        <w:rPr>
          <w:rFonts w:ascii="Times New Roman" w:eastAsia="Osaka" w:hAnsi="Times New Roman" w:cs="Times New Roman"/>
          <w:color w:val="000000" w:themeColor="text1"/>
          <w:kern w:val="0"/>
        </w:rPr>
        <w:t xml:space="preserve"> </w:t>
      </w:r>
      <w:r w:rsidR="00387932" w:rsidRPr="006F62A8">
        <w:rPr>
          <w:rFonts w:ascii="Times New Roman" w:eastAsia="Osaka" w:hAnsi="Times New Roman" w:cs="Times New Roman"/>
          <w:color w:val="000000" w:themeColor="text1"/>
          <w:kern w:val="0"/>
        </w:rPr>
        <w:t xml:space="preserve">individual researchers </w:t>
      </w:r>
      <w:r w:rsidR="000773DE" w:rsidRPr="006F62A8">
        <w:rPr>
          <w:rFonts w:ascii="Times New Roman" w:eastAsia="Osaka" w:hAnsi="Times New Roman" w:cs="Times New Roman"/>
          <w:color w:val="000000" w:themeColor="text1"/>
          <w:kern w:val="0"/>
        </w:rPr>
        <w:t>will inevitably</w:t>
      </w:r>
      <w:r w:rsidR="00387932" w:rsidRPr="006F62A8">
        <w:rPr>
          <w:rFonts w:ascii="Times New Roman" w:eastAsia="Osaka" w:hAnsi="Times New Roman" w:cs="Times New Roman"/>
          <w:color w:val="000000" w:themeColor="text1"/>
          <w:kern w:val="0"/>
        </w:rPr>
        <w:t xml:space="preserve"> </w:t>
      </w:r>
      <w:r w:rsidR="003D66CF" w:rsidRPr="006F62A8">
        <w:rPr>
          <w:rFonts w:ascii="Times New Roman" w:eastAsia="Osaka" w:hAnsi="Times New Roman" w:cs="Times New Roman"/>
          <w:color w:val="000000" w:themeColor="text1"/>
          <w:kern w:val="0"/>
        </w:rPr>
        <w:t>develop conflicts of interests (COIs)</w:t>
      </w:r>
      <w:r w:rsidR="00A95556" w:rsidRPr="006F62A8">
        <w:rPr>
          <w:rFonts w:ascii="Times New Roman" w:eastAsia="Osaka" w:hAnsi="Times New Roman" w:cs="Times New Roman"/>
          <w:color w:val="000000" w:themeColor="text1"/>
          <w:kern w:val="0"/>
        </w:rPr>
        <w:t>,</w:t>
      </w:r>
      <w:r w:rsidR="003D66CF" w:rsidRPr="006F62A8">
        <w:rPr>
          <w:rFonts w:ascii="Times New Roman" w:eastAsia="Osaka" w:hAnsi="Times New Roman" w:cs="Times New Roman"/>
          <w:color w:val="000000" w:themeColor="text1"/>
          <w:kern w:val="0"/>
        </w:rPr>
        <w:t xml:space="preserve"> and academia </w:t>
      </w:r>
      <w:r w:rsidR="00004162" w:rsidRPr="006F62A8">
        <w:rPr>
          <w:rFonts w:ascii="Times New Roman" w:eastAsia="Osaka" w:hAnsi="Times New Roman" w:cs="Times New Roman"/>
          <w:color w:val="000000" w:themeColor="text1"/>
          <w:kern w:val="0"/>
        </w:rPr>
        <w:t xml:space="preserve">must make greater efforts to </w:t>
      </w:r>
      <w:r w:rsidR="003D66CF" w:rsidRPr="006F62A8">
        <w:rPr>
          <w:rFonts w:ascii="Times New Roman" w:eastAsia="Osaka" w:hAnsi="Times New Roman" w:cs="Times New Roman"/>
          <w:color w:val="000000" w:themeColor="text1"/>
          <w:kern w:val="0"/>
        </w:rPr>
        <w:t>honor</w:t>
      </w:r>
      <w:r w:rsidR="00625DB9" w:rsidRPr="006F62A8">
        <w:rPr>
          <w:rFonts w:ascii="Times New Roman" w:eastAsia="Osaka" w:hAnsi="Times New Roman" w:cs="Times New Roman"/>
          <w:color w:val="000000" w:themeColor="text1"/>
          <w:kern w:val="0"/>
        </w:rPr>
        <w:t xml:space="preserve"> social responsibilities </w:t>
      </w:r>
      <w:r w:rsidR="00B978AA" w:rsidRPr="006F62A8">
        <w:rPr>
          <w:rFonts w:ascii="Times New Roman" w:eastAsia="Osaka" w:hAnsi="Times New Roman" w:cs="Times New Roman"/>
          <w:color w:val="000000" w:themeColor="text1"/>
          <w:kern w:val="0"/>
        </w:rPr>
        <w:t xml:space="preserve">regarding </w:t>
      </w:r>
      <w:r w:rsidR="003D66CF" w:rsidRPr="006F62A8">
        <w:rPr>
          <w:rFonts w:ascii="Times New Roman" w:eastAsia="Osaka" w:hAnsi="Times New Roman" w:cs="Times New Roman"/>
          <w:color w:val="000000" w:themeColor="text1"/>
          <w:kern w:val="0"/>
        </w:rPr>
        <w:t xml:space="preserve">education and research. </w:t>
      </w:r>
      <w:r w:rsidR="00B978AA" w:rsidRPr="006F62A8">
        <w:rPr>
          <w:rFonts w:ascii="Times New Roman" w:eastAsia="Osaka" w:hAnsi="Times New Roman" w:cs="Times New Roman"/>
          <w:color w:val="000000" w:themeColor="text1"/>
          <w:kern w:val="0"/>
        </w:rPr>
        <w:t>Each potential</w:t>
      </w:r>
      <w:r w:rsidR="00703622" w:rsidRPr="006F62A8">
        <w:rPr>
          <w:rFonts w:ascii="Times New Roman" w:eastAsia="Osaka" w:hAnsi="Times New Roman" w:cs="Times New Roman"/>
          <w:color w:val="000000" w:themeColor="text1"/>
          <w:kern w:val="0"/>
        </w:rPr>
        <w:t xml:space="preserve"> COI must be appropriately managed by </w:t>
      </w:r>
      <w:r w:rsidR="00EC27C8" w:rsidRPr="006F62A8">
        <w:rPr>
          <w:rFonts w:ascii="Times New Roman" w:eastAsia="Osaka" w:hAnsi="Times New Roman" w:cs="Times New Roman"/>
          <w:color w:val="000000" w:themeColor="text1"/>
          <w:kern w:val="0"/>
        </w:rPr>
        <w:t>academia an</w:t>
      </w:r>
      <w:r w:rsidR="008F6FD2" w:rsidRPr="006F62A8">
        <w:rPr>
          <w:rFonts w:ascii="Times New Roman" w:eastAsia="Osaka" w:hAnsi="Times New Roman" w:cs="Times New Roman"/>
          <w:color w:val="000000" w:themeColor="text1"/>
          <w:kern w:val="0"/>
        </w:rPr>
        <w:t>d</w:t>
      </w:r>
      <w:r w:rsidR="00EC27C8" w:rsidRPr="006F62A8">
        <w:rPr>
          <w:rFonts w:ascii="Times New Roman" w:eastAsia="Osaka" w:hAnsi="Times New Roman" w:cs="Times New Roman"/>
          <w:color w:val="000000" w:themeColor="text1"/>
          <w:kern w:val="0"/>
        </w:rPr>
        <w:t xml:space="preserve"> by </w:t>
      </w:r>
      <w:r w:rsidR="009E784C" w:rsidRPr="006F62A8">
        <w:rPr>
          <w:rFonts w:ascii="Times New Roman" w:eastAsia="Osaka" w:hAnsi="Times New Roman" w:cs="Times New Roman"/>
          <w:color w:val="000000" w:themeColor="text1"/>
          <w:kern w:val="0"/>
        </w:rPr>
        <w:t xml:space="preserve">our Society and other </w:t>
      </w:r>
      <w:r w:rsidR="0046244C" w:rsidRPr="006F62A8">
        <w:rPr>
          <w:rFonts w:ascii="Times New Roman" w:eastAsia="Osaka" w:hAnsi="Times New Roman" w:cs="Times New Roman"/>
          <w:color w:val="000000" w:themeColor="text1"/>
          <w:kern w:val="0"/>
        </w:rPr>
        <w:t>medical</w:t>
      </w:r>
      <w:r w:rsidR="00703622" w:rsidRPr="006F62A8">
        <w:rPr>
          <w:rFonts w:ascii="Times New Roman" w:eastAsia="Osaka" w:hAnsi="Times New Roman" w:cs="Times New Roman"/>
          <w:color w:val="000000" w:themeColor="text1"/>
          <w:kern w:val="0"/>
        </w:rPr>
        <w:t xml:space="preserve"> societies, so that members </w:t>
      </w:r>
      <w:r w:rsidR="008F6FD2" w:rsidRPr="006F62A8">
        <w:rPr>
          <w:rFonts w:ascii="Times New Roman" w:eastAsia="Osaka" w:hAnsi="Times New Roman" w:cs="Times New Roman"/>
          <w:color w:val="000000" w:themeColor="text1"/>
          <w:kern w:val="0"/>
        </w:rPr>
        <w:t xml:space="preserve">of our Society </w:t>
      </w:r>
      <w:r w:rsidR="00703622" w:rsidRPr="006F62A8">
        <w:rPr>
          <w:rFonts w:ascii="Times New Roman" w:eastAsia="Osaka" w:hAnsi="Times New Roman" w:cs="Times New Roman"/>
          <w:color w:val="000000" w:themeColor="text1"/>
          <w:kern w:val="0"/>
        </w:rPr>
        <w:t xml:space="preserve">are able to </w:t>
      </w:r>
      <w:r w:rsidR="00A95556" w:rsidRPr="006F62A8">
        <w:rPr>
          <w:rFonts w:ascii="Times New Roman" w:eastAsia="Osaka" w:hAnsi="Times New Roman" w:cs="Times New Roman"/>
          <w:color w:val="000000" w:themeColor="text1"/>
          <w:kern w:val="0"/>
        </w:rPr>
        <w:t>perform</w:t>
      </w:r>
      <w:r w:rsidR="00703622" w:rsidRPr="006F62A8">
        <w:rPr>
          <w:rFonts w:ascii="Times New Roman" w:eastAsia="Osaka" w:hAnsi="Times New Roman" w:cs="Times New Roman"/>
          <w:color w:val="000000" w:themeColor="text1"/>
          <w:kern w:val="0"/>
        </w:rPr>
        <w:t xml:space="preserve"> education and research</w:t>
      </w:r>
      <w:r w:rsidR="00A95556" w:rsidRPr="006F62A8">
        <w:rPr>
          <w:rFonts w:ascii="Times New Roman" w:eastAsia="Osaka" w:hAnsi="Times New Roman" w:cs="Times New Roman"/>
          <w:color w:val="000000" w:themeColor="text1"/>
          <w:kern w:val="0"/>
        </w:rPr>
        <w:t xml:space="preserve"> in a transparent and ethical manner</w:t>
      </w:r>
      <w:r w:rsidR="005D05F2" w:rsidRPr="006F62A8">
        <w:rPr>
          <w:rFonts w:ascii="Times New Roman" w:eastAsia="Osaka" w:hAnsi="Times New Roman" w:cs="Times New Roman"/>
          <w:color w:val="000000" w:themeColor="text1"/>
          <w:kern w:val="0"/>
        </w:rPr>
        <w:t xml:space="preserve">. </w:t>
      </w:r>
      <w:r w:rsidR="0046244C" w:rsidRPr="006F62A8">
        <w:rPr>
          <w:rFonts w:ascii="Times New Roman" w:eastAsia="Osaka" w:hAnsi="Times New Roman" w:cs="Times New Roman"/>
          <w:color w:val="000000" w:themeColor="text1"/>
          <w:kern w:val="0"/>
        </w:rPr>
        <w:t>Accordingly</w:t>
      </w:r>
      <w:r w:rsidR="00703622" w:rsidRPr="006F62A8">
        <w:rPr>
          <w:rFonts w:ascii="Times New Roman" w:eastAsia="Osaka" w:hAnsi="Times New Roman" w:cs="Times New Roman"/>
          <w:color w:val="000000" w:themeColor="text1"/>
          <w:kern w:val="0"/>
        </w:rPr>
        <w:t>, the Society ha</w:t>
      </w:r>
      <w:r w:rsidR="0046244C" w:rsidRPr="006F62A8">
        <w:rPr>
          <w:rFonts w:ascii="Times New Roman" w:eastAsia="Osaka" w:hAnsi="Times New Roman" w:cs="Times New Roman"/>
          <w:color w:val="000000" w:themeColor="text1"/>
          <w:kern w:val="0"/>
        </w:rPr>
        <w:t>s</w:t>
      </w:r>
      <w:r w:rsidR="00703622" w:rsidRPr="006F62A8">
        <w:rPr>
          <w:rFonts w:ascii="Times New Roman" w:eastAsia="Osaka" w:hAnsi="Times New Roman" w:cs="Times New Roman"/>
          <w:color w:val="000000" w:themeColor="text1"/>
          <w:kern w:val="0"/>
        </w:rPr>
        <w:t xml:space="preserve"> established </w:t>
      </w:r>
      <w:r w:rsidR="002276EF" w:rsidRPr="006F62A8">
        <w:rPr>
          <w:rFonts w:ascii="Times New Roman" w:eastAsia="Osaka" w:hAnsi="Times New Roman" w:cs="Times New Roman"/>
          <w:color w:val="000000" w:themeColor="text1"/>
          <w:kern w:val="0"/>
        </w:rPr>
        <w:t>a</w:t>
      </w:r>
      <w:r w:rsidR="00703622" w:rsidRPr="006F62A8">
        <w:rPr>
          <w:rFonts w:ascii="Times New Roman" w:eastAsia="Osaka" w:hAnsi="Times New Roman" w:cs="Times New Roman"/>
          <w:color w:val="000000" w:themeColor="text1"/>
          <w:kern w:val="0"/>
        </w:rPr>
        <w:t xml:space="preserve"> </w:t>
      </w:r>
      <w:r w:rsidR="0046244C" w:rsidRPr="006F62A8">
        <w:rPr>
          <w:rFonts w:ascii="Times New Roman" w:eastAsia="Osaka" w:hAnsi="Times New Roman" w:cs="Times New Roman"/>
          <w:color w:val="000000" w:themeColor="text1"/>
          <w:kern w:val="0"/>
        </w:rPr>
        <w:t xml:space="preserve">COI </w:t>
      </w:r>
      <w:r w:rsidR="002276EF" w:rsidRPr="006F62A8">
        <w:rPr>
          <w:rFonts w:ascii="Times New Roman" w:eastAsia="Osaka" w:hAnsi="Times New Roman" w:cs="Times New Roman"/>
          <w:color w:val="000000" w:themeColor="text1"/>
          <w:kern w:val="0"/>
        </w:rPr>
        <w:t>policy</w:t>
      </w:r>
      <w:r w:rsidR="0046244C" w:rsidRPr="006F62A8">
        <w:rPr>
          <w:rFonts w:ascii="Times New Roman" w:eastAsia="Osaka" w:hAnsi="Times New Roman" w:cs="Times New Roman"/>
          <w:color w:val="000000" w:themeColor="text1"/>
          <w:kern w:val="0"/>
        </w:rPr>
        <w:t xml:space="preserve"> and Bylaws</w:t>
      </w:r>
      <w:r w:rsidR="00703622" w:rsidRPr="006F62A8">
        <w:rPr>
          <w:rFonts w:ascii="Times New Roman" w:eastAsia="Osaka" w:hAnsi="Times New Roman" w:cs="Times New Roman"/>
          <w:color w:val="000000" w:themeColor="text1"/>
          <w:kern w:val="0"/>
        </w:rPr>
        <w:t xml:space="preserve"> to manage COI</w:t>
      </w:r>
      <w:r w:rsidR="002276EF" w:rsidRPr="006F62A8">
        <w:rPr>
          <w:rFonts w:ascii="Times New Roman" w:eastAsia="Osaka" w:hAnsi="Times New Roman" w:cs="Times New Roman"/>
          <w:color w:val="000000" w:themeColor="text1"/>
          <w:kern w:val="0"/>
        </w:rPr>
        <w:t>s</w:t>
      </w:r>
      <w:r w:rsidR="00703622" w:rsidRPr="006F62A8">
        <w:rPr>
          <w:rFonts w:ascii="Times New Roman" w:eastAsia="Osaka" w:hAnsi="Times New Roman" w:cs="Times New Roman"/>
          <w:color w:val="000000" w:themeColor="text1"/>
          <w:kern w:val="0"/>
        </w:rPr>
        <w:t>, based on</w:t>
      </w:r>
      <w:r w:rsidR="0046244C" w:rsidRPr="006F62A8">
        <w:rPr>
          <w:rFonts w:ascii="Times New Roman" w:eastAsia="Osaka" w:hAnsi="Times New Roman" w:cs="Times New Roman"/>
          <w:color w:val="000000" w:themeColor="text1"/>
          <w:kern w:val="0"/>
        </w:rPr>
        <w:t xml:space="preserve"> </w:t>
      </w:r>
      <w:r w:rsidR="002276EF" w:rsidRPr="006F62A8">
        <w:rPr>
          <w:rFonts w:ascii="Times New Roman" w:eastAsia="Osaka" w:hAnsi="Times New Roman" w:cs="Times New Roman"/>
          <w:color w:val="000000" w:themeColor="text1"/>
          <w:kern w:val="0"/>
        </w:rPr>
        <w:t xml:space="preserve">the </w:t>
      </w:r>
      <w:r w:rsidR="0046244C" w:rsidRPr="006F62A8">
        <w:rPr>
          <w:rFonts w:ascii="Times New Roman" w:eastAsia="Osaka" w:hAnsi="Times New Roman" w:cs="Times New Roman"/>
          <w:color w:val="000000" w:themeColor="text1"/>
          <w:kern w:val="0"/>
        </w:rPr>
        <w:t>guideline</w:t>
      </w:r>
      <w:r w:rsidR="002276EF" w:rsidRPr="006F62A8">
        <w:rPr>
          <w:rFonts w:ascii="Times New Roman" w:eastAsia="Osaka" w:hAnsi="Times New Roman" w:cs="Times New Roman"/>
          <w:color w:val="000000" w:themeColor="text1"/>
          <w:kern w:val="0"/>
        </w:rPr>
        <w:t>s</w:t>
      </w:r>
      <w:r w:rsidR="0046244C" w:rsidRPr="006F62A8">
        <w:rPr>
          <w:rFonts w:ascii="Times New Roman" w:eastAsia="Osaka" w:hAnsi="Times New Roman" w:cs="Times New Roman"/>
          <w:color w:val="000000" w:themeColor="text1"/>
          <w:kern w:val="0"/>
        </w:rPr>
        <w:t xml:space="preserve"> </w:t>
      </w:r>
      <w:r w:rsidR="002276EF" w:rsidRPr="006F62A8">
        <w:rPr>
          <w:rFonts w:ascii="Times New Roman" w:eastAsia="Osaka" w:hAnsi="Times New Roman" w:cs="Times New Roman"/>
          <w:color w:val="000000" w:themeColor="text1"/>
          <w:kern w:val="0"/>
        </w:rPr>
        <w:t>of</w:t>
      </w:r>
      <w:r w:rsidR="0046244C" w:rsidRPr="006F62A8">
        <w:rPr>
          <w:rFonts w:ascii="Times New Roman" w:eastAsia="Osaka" w:hAnsi="Times New Roman" w:cs="Times New Roman"/>
          <w:color w:val="000000" w:themeColor="text1"/>
          <w:kern w:val="0"/>
        </w:rPr>
        <w:t xml:space="preserve"> the </w:t>
      </w:r>
      <w:r w:rsidR="00C45D1B" w:rsidRPr="006F62A8">
        <w:rPr>
          <w:rFonts w:ascii="Times New Roman" w:eastAsia="Osaka" w:hAnsi="Times New Roman" w:cs="Times New Roman" w:hint="eastAsia"/>
          <w:color w:val="000000" w:themeColor="text1"/>
          <w:kern w:val="0"/>
        </w:rPr>
        <w:t xml:space="preserve">Japanese Association of </w:t>
      </w:r>
      <w:r w:rsidR="0046244C" w:rsidRPr="006F62A8">
        <w:rPr>
          <w:rFonts w:ascii="Times New Roman" w:eastAsia="Osaka" w:hAnsi="Times New Roman" w:cs="Times New Roman"/>
          <w:color w:val="000000" w:themeColor="text1"/>
          <w:kern w:val="0"/>
        </w:rPr>
        <w:t>Medic</w:t>
      </w:r>
      <w:r w:rsidR="00703622" w:rsidRPr="006F62A8">
        <w:rPr>
          <w:rFonts w:ascii="Times New Roman" w:eastAsia="Osaka" w:hAnsi="Times New Roman" w:cs="Times New Roman"/>
          <w:color w:val="000000" w:themeColor="text1"/>
          <w:kern w:val="0"/>
        </w:rPr>
        <w:t>al S</w:t>
      </w:r>
      <w:r w:rsidR="00C45D1B" w:rsidRPr="006F62A8">
        <w:rPr>
          <w:rFonts w:ascii="Times New Roman" w:eastAsia="Osaka" w:hAnsi="Times New Roman" w:cs="Times New Roman" w:hint="eastAsia"/>
          <w:color w:val="000000" w:themeColor="text1"/>
          <w:kern w:val="0"/>
        </w:rPr>
        <w:t>ciences</w:t>
      </w:r>
      <w:r w:rsidR="0009197D" w:rsidRPr="006F62A8">
        <w:rPr>
          <w:rFonts w:ascii="Times New Roman" w:eastAsia="Osaka" w:hAnsi="Times New Roman" w:cs="Times New Roman"/>
          <w:color w:val="000000" w:themeColor="text1"/>
          <w:kern w:val="0"/>
        </w:rPr>
        <w:t>.</w:t>
      </w:r>
      <w:r w:rsidR="000638B3" w:rsidRPr="006F62A8">
        <w:rPr>
          <w:rFonts w:ascii="Times New Roman" w:eastAsia="Osaka" w:hAnsi="Times New Roman" w:cs="Times New Roman"/>
          <w:color w:val="000000" w:themeColor="text1"/>
          <w:kern w:val="0"/>
        </w:rPr>
        <w:t xml:space="preserve"> </w:t>
      </w:r>
    </w:p>
    <w:p w14:paraId="2195307C" w14:textId="77777777" w:rsidR="0046244C" w:rsidRPr="006F62A8" w:rsidRDefault="0046244C" w:rsidP="00C842A2">
      <w:pPr>
        <w:widowControl/>
        <w:autoSpaceDE w:val="0"/>
        <w:autoSpaceDN w:val="0"/>
        <w:adjustRightInd w:val="0"/>
        <w:snapToGrid w:val="0"/>
        <w:spacing w:line="360" w:lineRule="auto"/>
        <w:rPr>
          <w:rFonts w:ascii="Times New Roman" w:eastAsia="Osaka" w:hAnsi="Times New Roman" w:cs="Times New Roman"/>
          <w:color w:val="000000" w:themeColor="text1"/>
          <w:kern w:val="0"/>
        </w:rPr>
      </w:pPr>
    </w:p>
    <w:p w14:paraId="7371D1D8" w14:textId="77777777" w:rsidR="00E3681C" w:rsidRPr="006F62A8" w:rsidRDefault="002F3920" w:rsidP="00C842A2">
      <w:pPr>
        <w:widowControl/>
        <w:autoSpaceDE w:val="0"/>
        <w:autoSpaceDN w:val="0"/>
        <w:adjustRightInd w:val="0"/>
        <w:snapToGrid w:val="0"/>
        <w:spacing w:line="360" w:lineRule="auto"/>
        <w:rPr>
          <w:rFonts w:ascii="Times New Roman" w:eastAsia="Osaka" w:hAnsi="Times New Roman" w:cs="Times New Roman"/>
          <w:color w:val="000000" w:themeColor="text1"/>
          <w:kern w:val="0"/>
        </w:rPr>
      </w:pPr>
      <w:r w:rsidRPr="006F62A8">
        <w:rPr>
          <w:rFonts w:ascii="Times New Roman" w:eastAsia="Osaka" w:hAnsi="Times New Roman" w:cs="Times New Roman"/>
          <w:b/>
          <w:color w:val="000000" w:themeColor="text1"/>
          <w:kern w:val="0"/>
        </w:rPr>
        <w:t>Article 1</w:t>
      </w:r>
      <w:r w:rsidR="00A52FED" w:rsidRPr="006F62A8">
        <w:rPr>
          <w:rFonts w:ascii="Times New Roman" w:eastAsia="Osaka" w:hAnsi="Times New Roman" w:cs="Times New Roman"/>
          <w:b/>
          <w:color w:val="000000" w:themeColor="text1"/>
          <w:kern w:val="0"/>
        </w:rPr>
        <w:t xml:space="preserve">. </w:t>
      </w:r>
      <w:r w:rsidR="001A0727" w:rsidRPr="006F62A8">
        <w:rPr>
          <w:rFonts w:ascii="Times New Roman" w:eastAsia="Osaka" w:hAnsi="Times New Roman" w:cs="Times New Roman"/>
          <w:b/>
          <w:color w:val="000000" w:themeColor="text1"/>
          <w:kern w:val="0"/>
        </w:rPr>
        <w:t>Self-reports on</w:t>
      </w:r>
      <w:r w:rsidRPr="006F62A8">
        <w:rPr>
          <w:rFonts w:ascii="Times New Roman" w:eastAsia="Osaka" w:hAnsi="Times New Roman" w:cs="Times New Roman"/>
          <w:b/>
          <w:color w:val="000000" w:themeColor="text1"/>
          <w:kern w:val="0"/>
        </w:rPr>
        <w:t xml:space="preserve"> COI</w:t>
      </w:r>
      <w:r w:rsidR="00A52FED" w:rsidRPr="006F62A8">
        <w:rPr>
          <w:rFonts w:ascii="Times New Roman" w:eastAsia="Osaka" w:hAnsi="Times New Roman" w:cs="Times New Roman"/>
          <w:b/>
          <w:color w:val="000000" w:themeColor="text1"/>
          <w:kern w:val="0"/>
        </w:rPr>
        <w:t xml:space="preserve"> </w:t>
      </w:r>
      <w:r w:rsidR="008371E2" w:rsidRPr="006F62A8">
        <w:rPr>
          <w:rFonts w:ascii="Times New Roman" w:eastAsia="Osaka" w:hAnsi="Times New Roman" w:cs="Times New Roman"/>
          <w:b/>
          <w:color w:val="000000" w:themeColor="text1"/>
          <w:kern w:val="0"/>
        </w:rPr>
        <w:t>d</w:t>
      </w:r>
      <w:r w:rsidR="00A52FED" w:rsidRPr="006F62A8">
        <w:rPr>
          <w:rFonts w:ascii="Times New Roman" w:eastAsia="Osaka" w:hAnsi="Times New Roman" w:cs="Times New Roman"/>
          <w:b/>
          <w:color w:val="000000" w:themeColor="text1"/>
          <w:kern w:val="0"/>
        </w:rPr>
        <w:t>isclosure</w:t>
      </w:r>
      <w:r w:rsidR="00E3681C" w:rsidRPr="006F62A8">
        <w:rPr>
          <w:rFonts w:ascii="Times New Roman" w:eastAsia="Osaka" w:hAnsi="Times New Roman" w:cs="Times New Roman"/>
          <w:color w:val="000000" w:themeColor="text1"/>
          <w:kern w:val="0"/>
        </w:rPr>
        <w:t xml:space="preserve"> </w:t>
      </w:r>
    </w:p>
    <w:p w14:paraId="708C52A3" w14:textId="77777777" w:rsidR="002F3920" w:rsidRPr="006F62A8" w:rsidRDefault="00E3681C" w:rsidP="00C842A2">
      <w:pPr>
        <w:widowControl/>
        <w:autoSpaceDE w:val="0"/>
        <w:autoSpaceDN w:val="0"/>
        <w:adjustRightInd w:val="0"/>
        <w:snapToGrid w:val="0"/>
        <w:spacing w:line="360" w:lineRule="auto"/>
        <w:ind w:firstLineChars="177" w:firstLine="425"/>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The persons</w:t>
      </w:r>
      <w:r w:rsidR="00A52FED" w:rsidRPr="006F62A8">
        <w:rPr>
          <w:rFonts w:ascii="Times New Roman" w:eastAsia="Osaka" w:hAnsi="Times New Roman" w:cs="Times New Roman"/>
          <w:color w:val="000000" w:themeColor="text1"/>
          <w:kern w:val="0"/>
        </w:rPr>
        <w:t xml:space="preserve"> </w:t>
      </w:r>
      <w:r w:rsidR="001A0727" w:rsidRPr="006F62A8">
        <w:rPr>
          <w:rFonts w:ascii="Times New Roman" w:eastAsia="Osaka" w:hAnsi="Times New Roman" w:cs="Times New Roman"/>
          <w:color w:val="000000" w:themeColor="text1"/>
          <w:kern w:val="0"/>
        </w:rPr>
        <w:t xml:space="preserve">and their activities and status that </w:t>
      </w:r>
      <w:r w:rsidR="00814358" w:rsidRPr="006F62A8">
        <w:rPr>
          <w:rFonts w:ascii="Times New Roman" w:eastAsia="Osaka" w:hAnsi="Times New Roman" w:cs="Times New Roman"/>
          <w:color w:val="000000" w:themeColor="text1"/>
          <w:kern w:val="0"/>
        </w:rPr>
        <w:t>require</w:t>
      </w:r>
      <w:r w:rsidR="001A0727" w:rsidRPr="006F62A8">
        <w:rPr>
          <w:rFonts w:ascii="Times New Roman" w:eastAsia="Osaka" w:hAnsi="Times New Roman" w:cs="Times New Roman"/>
          <w:color w:val="000000" w:themeColor="text1"/>
          <w:kern w:val="0"/>
        </w:rPr>
        <w:t xml:space="preserve"> COI disclosure are described </w:t>
      </w:r>
      <w:r w:rsidRPr="006F62A8">
        <w:rPr>
          <w:rFonts w:ascii="Times New Roman" w:eastAsia="Osaka" w:hAnsi="Times New Roman" w:cs="Times New Roman"/>
          <w:color w:val="000000" w:themeColor="text1"/>
          <w:kern w:val="0"/>
        </w:rPr>
        <w:t xml:space="preserve">in </w:t>
      </w:r>
      <w:r w:rsidR="00814358" w:rsidRPr="006F62A8">
        <w:rPr>
          <w:rFonts w:ascii="Times New Roman" w:eastAsia="Osaka" w:hAnsi="Times New Roman" w:cs="Times New Roman"/>
          <w:color w:val="000000" w:themeColor="text1"/>
          <w:kern w:val="0"/>
        </w:rPr>
        <w:t xml:space="preserve">Section II of </w:t>
      </w:r>
      <w:r w:rsidR="002F3920" w:rsidRPr="006F62A8">
        <w:rPr>
          <w:rFonts w:ascii="Times New Roman" w:eastAsia="Osaka" w:hAnsi="Times New Roman" w:cs="Times New Roman"/>
          <w:color w:val="000000" w:themeColor="text1"/>
          <w:kern w:val="0"/>
        </w:rPr>
        <w:t xml:space="preserve">the principal COI </w:t>
      </w:r>
      <w:r w:rsidR="00814358" w:rsidRPr="006F62A8">
        <w:rPr>
          <w:rFonts w:ascii="Times New Roman" w:eastAsia="Osaka" w:hAnsi="Times New Roman" w:cs="Times New Roman"/>
          <w:color w:val="000000" w:themeColor="text1"/>
          <w:kern w:val="0"/>
        </w:rPr>
        <w:t>G</w:t>
      </w:r>
      <w:r w:rsidR="002F3920" w:rsidRPr="006F62A8">
        <w:rPr>
          <w:rFonts w:ascii="Times New Roman" w:eastAsia="Osaka" w:hAnsi="Times New Roman" w:cs="Times New Roman"/>
          <w:color w:val="000000" w:themeColor="text1"/>
          <w:kern w:val="0"/>
        </w:rPr>
        <w:t>uideline</w:t>
      </w:r>
      <w:r w:rsidR="00814358" w:rsidRPr="006F62A8">
        <w:rPr>
          <w:rFonts w:ascii="Times New Roman" w:eastAsia="Osaka" w:hAnsi="Times New Roman" w:cs="Times New Roman"/>
          <w:color w:val="000000" w:themeColor="text1"/>
          <w:kern w:val="0"/>
        </w:rPr>
        <w:t>s</w:t>
      </w:r>
      <w:r w:rsidRPr="006F62A8">
        <w:rPr>
          <w:rFonts w:ascii="Times New Roman" w:eastAsia="Osaka" w:hAnsi="Times New Roman" w:cs="Times New Roman"/>
          <w:color w:val="000000" w:themeColor="text1"/>
          <w:kern w:val="0"/>
        </w:rPr>
        <w:t xml:space="preserve"> </w:t>
      </w:r>
      <w:r w:rsidR="002F3920" w:rsidRPr="006F62A8">
        <w:rPr>
          <w:rFonts w:ascii="Times New Roman" w:eastAsia="Osaka" w:hAnsi="Times New Roman" w:cs="Times New Roman"/>
          <w:color w:val="000000" w:themeColor="text1"/>
          <w:kern w:val="0"/>
        </w:rPr>
        <w:t>of the Society</w:t>
      </w:r>
      <w:r w:rsidR="00814358" w:rsidRPr="006F62A8">
        <w:rPr>
          <w:rFonts w:ascii="Times New Roman" w:eastAsia="Osaka" w:hAnsi="Times New Roman" w:cs="Times New Roman"/>
          <w:color w:val="000000" w:themeColor="text1"/>
          <w:kern w:val="0"/>
        </w:rPr>
        <w:t xml:space="preserve">. Such </w:t>
      </w:r>
      <w:r w:rsidR="000B6CA8" w:rsidRPr="006F62A8">
        <w:rPr>
          <w:rFonts w:ascii="Times New Roman" w:eastAsia="Osaka" w:hAnsi="Times New Roman" w:cs="Times New Roman"/>
          <w:color w:val="000000" w:themeColor="text1"/>
          <w:kern w:val="0"/>
        </w:rPr>
        <w:t>COIs</w:t>
      </w:r>
      <w:r w:rsidR="001A0727" w:rsidRPr="006F62A8">
        <w:rPr>
          <w:rFonts w:ascii="Times New Roman" w:eastAsia="Osaka" w:hAnsi="Times New Roman" w:cs="Times New Roman"/>
          <w:color w:val="000000" w:themeColor="text1"/>
          <w:kern w:val="0"/>
        </w:rPr>
        <w:t xml:space="preserve"> must be</w:t>
      </w:r>
      <w:r w:rsidR="0090644C" w:rsidRPr="006F62A8">
        <w:rPr>
          <w:rFonts w:ascii="Times New Roman" w:eastAsia="Osaka" w:hAnsi="Times New Roman" w:cs="Times New Roman"/>
          <w:color w:val="000000" w:themeColor="text1"/>
          <w:kern w:val="0"/>
        </w:rPr>
        <w:t xml:space="preserve"> </w:t>
      </w:r>
      <w:r w:rsidRPr="006F62A8">
        <w:rPr>
          <w:rFonts w:ascii="Times New Roman" w:eastAsia="Osaka" w:hAnsi="Times New Roman" w:cs="Times New Roman"/>
          <w:color w:val="000000" w:themeColor="text1"/>
          <w:kern w:val="0"/>
        </w:rPr>
        <w:t>disclose</w:t>
      </w:r>
      <w:r w:rsidR="001A0727" w:rsidRPr="006F62A8">
        <w:rPr>
          <w:rFonts w:ascii="Times New Roman" w:eastAsia="Osaka" w:hAnsi="Times New Roman" w:cs="Times New Roman"/>
          <w:color w:val="000000" w:themeColor="text1"/>
          <w:kern w:val="0"/>
        </w:rPr>
        <w:t>d</w:t>
      </w:r>
      <w:r w:rsidRPr="006F62A8">
        <w:rPr>
          <w:rFonts w:ascii="Times New Roman" w:eastAsia="Osaka" w:hAnsi="Times New Roman" w:cs="Times New Roman"/>
          <w:color w:val="000000" w:themeColor="text1"/>
          <w:kern w:val="0"/>
        </w:rPr>
        <w:t xml:space="preserve"> </w:t>
      </w:r>
      <w:r w:rsidR="0090644C" w:rsidRPr="006F62A8">
        <w:rPr>
          <w:rFonts w:ascii="Times New Roman" w:eastAsia="Osaka" w:hAnsi="Times New Roman" w:cs="Times New Roman"/>
          <w:color w:val="000000" w:themeColor="text1"/>
          <w:kern w:val="0"/>
        </w:rPr>
        <w:t>through</w:t>
      </w:r>
      <w:r w:rsidR="0038253D" w:rsidRPr="006F62A8">
        <w:rPr>
          <w:rFonts w:ascii="Times New Roman" w:eastAsia="Osaka" w:hAnsi="Times New Roman" w:cs="Times New Roman"/>
          <w:color w:val="000000" w:themeColor="text1"/>
          <w:kern w:val="0"/>
        </w:rPr>
        <w:t xml:space="preserve"> </w:t>
      </w:r>
      <w:r w:rsidR="00F314FF" w:rsidRPr="006F62A8">
        <w:rPr>
          <w:rFonts w:ascii="Times New Roman" w:eastAsia="Osaka" w:hAnsi="Times New Roman" w:cs="Times New Roman"/>
          <w:color w:val="000000" w:themeColor="text1"/>
          <w:kern w:val="0"/>
        </w:rPr>
        <w:t xml:space="preserve">the </w:t>
      </w:r>
      <w:r w:rsidR="0038253D" w:rsidRPr="006F62A8">
        <w:rPr>
          <w:rFonts w:ascii="Times New Roman" w:eastAsia="Osaka" w:hAnsi="Times New Roman" w:cs="Times New Roman"/>
          <w:color w:val="000000" w:themeColor="text1"/>
          <w:kern w:val="0"/>
        </w:rPr>
        <w:t>self-reports</w:t>
      </w:r>
      <w:r w:rsidR="00814358" w:rsidRPr="006F62A8">
        <w:rPr>
          <w:rFonts w:ascii="Times New Roman" w:eastAsia="Osaka" w:hAnsi="Times New Roman" w:cs="Times New Roman"/>
          <w:color w:val="000000" w:themeColor="text1"/>
          <w:kern w:val="0"/>
        </w:rPr>
        <w:t xml:space="preserve"> of the person</w:t>
      </w:r>
      <w:r w:rsidR="00F314FF" w:rsidRPr="006F62A8">
        <w:rPr>
          <w:rFonts w:ascii="Times New Roman" w:eastAsia="Osaka" w:hAnsi="Times New Roman" w:cs="Times New Roman"/>
          <w:color w:val="000000" w:themeColor="text1"/>
          <w:kern w:val="0"/>
        </w:rPr>
        <w:t>s</w:t>
      </w:r>
      <w:r w:rsidR="00814358" w:rsidRPr="006F62A8">
        <w:rPr>
          <w:rFonts w:ascii="Times New Roman" w:eastAsia="Osaka" w:hAnsi="Times New Roman" w:cs="Times New Roman"/>
          <w:color w:val="000000" w:themeColor="text1"/>
          <w:kern w:val="0"/>
        </w:rPr>
        <w:t xml:space="preserve"> involved</w:t>
      </w:r>
      <w:r w:rsidR="002F3920" w:rsidRPr="006F62A8">
        <w:rPr>
          <w:rFonts w:ascii="Times New Roman" w:eastAsia="Osaka" w:hAnsi="Times New Roman" w:cs="Times New Roman"/>
          <w:color w:val="000000" w:themeColor="text1"/>
          <w:kern w:val="0"/>
        </w:rPr>
        <w:t>.</w:t>
      </w:r>
      <w:r w:rsidR="00A737D8" w:rsidRPr="006F62A8">
        <w:rPr>
          <w:rFonts w:ascii="Times New Roman" w:eastAsia="Osaka" w:hAnsi="Times New Roman" w:cs="Times New Roman"/>
          <w:color w:val="000000" w:themeColor="text1"/>
          <w:kern w:val="0"/>
        </w:rPr>
        <w:t xml:space="preserve"> </w:t>
      </w:r>
    </w:p>
    <w:p w14:paraId="524B2B21" w14:textId="77777777" w:rsidR="002F3920" w:rsidRPr="006F62A8" w:rsidRDefault="002F3920" w:rsidP="00E96C2D">
      <w:pPr>
        <w:widowControl/>
        <w:autoSpaceDE w:val="0"/>
        <w:autoSpaceDN w:val="0"/>
        <w:adjustRightInd w:val="0"/>
        <w:snapToGrid w:val="0"/>
        <w:spacing w:line="360" w:lineRule="auto"/>
        <w:jc w:val="left"/>
        <w:rPr>
          <w:rFonts w:ascii="Times New Roman" w:eastAsia="Osaka" w:hAnsi="Times New Roman" w:cs="Times New Roman"/>
          <w:color w:val="000000" w:themeColor="text1"/>
          <w:kern w:val="0"/>
        </w:rPr>
      </w:pPr>
    </w:p>
    <w:p w14:paraId="28C26AD4" w14:textId="77777777" w:rsidR="00F513A3" w:rsidRPr="006F62A8" w:rsidRDefault="00F513A3" w:rsidP="00E96C2D">
      <w:pPr>
        <w:widowControl/>
        <w:autoSpaceDE w:val="0"/>
        <w:autoSpaceDN w:val="0"/>
        <w:adjustRightInd w:val="0"/>
        <w:snapToGrid w:val="0"/>
        <w:spacing w:line="360" w:lineRule="auto"/>
        <w:jc w:val="left"/>
        <w:rPr>
          <w:rFonts w:ascii="Times New Roman" w:eastAsia="Osaka" w:hAnsi="Times New Roman" w:cs="Times New Roman"/>
          <w:b/>
          <w:color w:val="000000" w:themeColor="text1"/>
          <w:kern w:val="0"/>
        </w:rPr>
      </w:pPr>
      <w:r w:rsidRPr="006F62A8">
        <w:rPr>
          <w:rFonts w:ascii="Times New Roman" w:eastAsia="Osaka" w:hAnsi="Times New Roman" w:cs="Times New Roman"/>
          <w:b/>
          <w:color w:val="000000" w:themeColor="text1"/>
          <w:kern w:val="0"/>
        </w:rPr>
        <w:t>Article 2</w:t>
      </w:r>
      <w:r w:rsidR="00A52FED" w:rsidRPr="006F62A8">
        <w:rPr>
          <w:rFonts w:ascii="Times New Roman" w:eastAsia="Osaka" w:hAnsi="Times New Roman" w:cs="Times New Roman"/>
          <w:b/>
          <w:color w:val="000000" w:themeColor="text1"/>
          <w:kern w:val="0"/>
        </w:rPr>
        <w:t>. S</w:t>
      </w:r>
      <w:r w:rsidRPr="006F62A8">
        <w:rPr>
          <w:rFonts w:ascii="Times New Roman" w:eastAsia="Osaka" w:hAnsi="Times New Roman" w:cs="Times New Roman"/>
          <w:b/>
          <w:color w:val="000000" w:themeColor="text1"/>
          <w:kern w:val="0"/>
        </w:rPr>
        <w:t xml:space="preserve">ubmission of COI </w:t>
      </w:r>
      <w:r w:rsidR="008371E2" w:rsidRPr="006F62A8">
        <w:rPr>
          <w:rFonts w:ascii="Times New Roman" w:eastAsia="Osaka" w:hAnsi="Times New Roman" w:cs="Times New Roman"/>
          <w:b/>
          <w:color w:val="000000" w:themeColor="text1"/>
          <w:kern w:val="0"/>
        </w:rPr>
        <w:t>d</w:t>
      </w:r>
      <w:r w:rsidRPr="006F62A8">
        <w:rPr>
          <w:rFonts w:ascii="Times New Roman" w:eastAsia="Osaka" w:hAnsi="Times New Roman" w:cs="Times New Roman"/>
          <w:b/>
          <w:color w:val="000000" w:themeColor="text1"/>
          <w:kern w:val="0"/>
        </w:rPr>
        <w:t xml:space="preserve">isclosure </w:t>
      </w:r>
      <w:r w:rsidR="008371E2" w:rsidRPr="006F62A8">
        <w:rPr>
          <w:rFonts w:ascii="Times New Roman" w:eastAsia="Osaka" w:hAnsi="Times New Roman" w:cs="Times New Roman"/>
          <w:b/>
          <w:color w:val="000000" w:themeColor="text1"/>
          <w:kern w:val="0"/>
        </w:rPr>
        <w:t>s</w:t>
      </w:r>
      <w:r w:rsidRPr="006F62A8">
        <w:rPr>
          <w:rFonts w:ascii="Times New Roman" w:eastAsia="Osaka" w:hAnsi="Times New Roman" w:cs="Times New Roman"/>
          <w:b/>
          <w:color w:val="000000" w:themeColor="text1"/>
          <w:kern w:val="0"/>
        </w:rPr>
        <w:t>tatement by officers, chairpersons, and committe</w:t>
      </w:r>
      <w:r w:rsidR="00A52FED" w:rsidRPr="006F62A8">
        <w:rPr>
          <w:rFonts w:ascii="Times New Roman" w:eastAsia="Osaka" w:hAnsi="Times New Roman" w:cs="Times New Roman"/>
          <w:b/>
          <w:color w:val="000000" w:themeColor="text1"/>
          <w:kern w:val="0"/>
        </w:rPr>
        <w:t>e</w:t>
      </w:r>
      <w:r w:rsidR="00C842A2" w:rsidRPr="006F62A8">
        <w:rPr>
          <w:rFonts w:ascii="Times New Roman" w:eastAsia="Osaka" w:hAnsi="Times New Roman" w:cs="Times New Roman"/>
          <w:b/>
          <w:color w:val="000000" w:themeColor="text1"/>
          <w:kern w:val="0"/>
        </w:rPr>
        <w:t xml:space="preserve"> member</w:t>
      </w:r>
      <w:r w:rsidR="00A52FED" w:rsidRPr="006F62A8">
        <w:rPr>
          <w:rFonts w:ascii="Times New Roman" w:eastAsia="Osaka" w:hAnsi="Times New Roman" w:cs="Times New Roman"/>
          <w:b/>
          <w:color w:val="000000" w:themeColor="text1"/>
          <w:kern w:val="0"/>
        </w:rPr>
        <w:t>s</w:t>
      </w:r>
      <w:r w:rsidR="00C842A2" w:rsidRPr="006F62A8">
        <w:rPr>
          <w:rFonts w:ascii="Times New Roman" w:eastAsia="Osaka" w:hAnsi="Times New Roman" w:cs="Times New Roman"/>
          <w:b/>
          <w:color w:val="000000" w:themeColor="text1"/>
          <w:kern w:val="0"/>
        </w:rPr>
        <w:t xml:space="preserve"> of the Society</w:t>
      </w:r>
    </w:p>
    <w:p w14:paraId="458918B0" w14:textId="77777777" w:rsidR="0038253D" w:rsidRPr="006F62A8" w:rsidRDefault="00343CF9" w:rsidP="00473BC1">
      <w:pPr>
        <w:widowControl/>
        <w:numPr>
          <w:ilvl w:val="0"/>
          <w:numId w:val="2"/>
        </w:numPr>
        <w:tabs>
          <w:tab w:val="left" w:pos="220"/>
        </w:tabs>
        <w:autoSpaceDE w:val="0"/>
        <w:autoSpaceDN w:val="0"/>
        <w:adjustRightInd w:val="0"/>
        <w:snapToGrid w:val="0"/>
        <w:spacing w:line="360" w:lineRule="auto"/>
        <w:ind w:left="426" w:hanging="426"/>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 xml:space="preserve">Among the </w:t>
      </w:r>
      <w:r w:rsidR="00B705AE" w:rsidRPr="006F62A8">
        <w:rPr>
          <w:rFonts w:ascii="Times New Roman" w:eastAsia="Osaka" w:hAnsi="Times New Roman" w:cs="Times New Roman"/>
          <w:color w:val="000000" w:themeColor="text1"/>
          <w:kern w:val="0"/>
        </w:rPr>
        <w:t>persons</w:t>
      </w:r>
      <w:r w:rsidRPr="006F62A8">
        <w:rPr>
          <w:rFonts w:ascii="Times New Roman" w:eastAsia="Osaka" w:hAnsi="Times New Roman" w:cs="Times New Roman"/>
          <w:color w:val="000000" w:themeColor="text1"/>
          <w:kern w:val="0"/>
        </w:rPr>
        <w:t xml:space="preserve"> described in Article 1, </w:t>
      </w:r>
      <w:r w:rsidR="00B705AE" w:rsidRPr="006F62A8">
        <w:rPr>
          <w:rFonts w:ascii="Times New Roman" w:eastAsia="Osaka" w:hAnsi="Times New Roman" w:cs="Times New Roman"/>
          <w:color w:val="000000" w:themeColor="text1"/>
          <w:kern w:val="0"/>
        </w:rPr>
        <w:t>those requiring</w:t>
      </w:r>
      <w:r w:rsidRPr="006F62A8">
        <w:rPr>
          <w:rFonts w:ascii="Times New Roman" w:eastAsia="Osaka" w:hAnsi="Times New Roman" w:cs="Times New Roman"/>
          <w:color w:val="000000" w:themeColor="text1"/>
          <w:kern w:val="0"/>
        </w:rPr>
        <w:t xml:space="preserve"> </w:t>
      </w:r>
      <w:r w:rsidR="00731F26" w:rsidRPr="006F62A8">
        <w:rPr>
          <w:rFonts w:ascii="Times New Roman" w:eastAsia="Osaka" w:hAnsi="Times New Roman" w:cs="Times New Roman"/>
          <w:color w:val="000000" w:themeColor="text1"/>
          <w:kern w:val="0"/>
        </w:rPr>
        <w:t>special COI management</w:t>
      </w:r>
      <w:r w:rsidRPr="006F62A8">
        <w:rPr>
          <w:rFonts w:ascii="Times New Roman" w:eastAsia="Osaka" w:hAnsi="Times New Roman" w:cs="Times New Roman"/>
          <w:color w:val="000000" w:themeColor="text1"/>
          <w:kern w:val="0"/>
        </w:rPr>
        <w:t xml:space="preserve"> by the Society</w:t>
      </w:r>
      <w:r w:rsidR="00375EFA" w:rsidRPr="006F62A8">
        <w:rPr>
          <w:rFonts w:ascii="Times New Roman" w:eastAsia="Osaka" w:hAnsi="Times New Roman" w:cs="Times New Roman"/>
          <w:color w:val="000000" w:themeColor="text1"/>
          <w:kern w:val="0"/>
        </w:rPr>
        <w:t xml:space="preserve"> include</w:t>
      </w:r>
      <w:r w:rsidR="00B705AE" w:rsidRPr="006F62A8">
        <w:rPr>
          <w:rFonts w:ascii="Times New Roman" w:eastAsia="Osaka" w:hAnsi="Times New Roman" w:cs="Times New Roman"/>
          <w:color w:val="000000" w:themeColor="text1"/>
          <w:kern w:val="0"/>
        </w:rPr>
        <w:t>:</w:t>
      </w:r>
      <w:r w:rsidR="00375EFA" w:rsidRPr="006F62A8">
        <w:rPr>
          <w:rFonts w:ascii="Times New Roman" w:eastAsia="Osaka" w:hAnsi="Times New Roman" w:cs="Times New Roman"/>
          <w:color w:val="000000" w:themeColor="text1"/>
          <w:kern w:val="0"/>
        </w:rPr>
        <w:t xml:space="preserve"> (1) the Officers of the Society (president, directors, auditors), (2) chairpersons of current and </w:t>
      </w:r>
      <w:r w:rsidR="00397E01" w:rsidRPr="006F62A8">
        <w:rPr>
          <w:rFonts w:ascii="Times New Roman" w:eastAsia="Osaka" w:hAnsi="Times New Roman" w:cs="Times New Roman"/>
          <w:color w:val="000000" w:themeColor="text1"/>
          <w:kern w:val="0"/>
        </w:rPr>
        <w:t>upcoming</w:t>
      </w:r>
      <w:r w:rsidR="00375EFA" w:rsidRPr="006F62A8">
        <w:rPr>
          <w:rFonts w:ascii="Times New Roman" w:eastAsia="Osaka" w:hAnsi="Times New Roman" w:cs="Times New Roman"/>
          <w:color w:val="000000" w:themeColor="text1"/>
          <w:kern w:val="0"/>
        </w:rPr>
        <w:t xml:space="preserve"> academic conferences, (3) chairpersons of committees, (4) members of the COI committee, (5) </w:t>
      </w:r>
      <w:r w:rsidR="00FD7676" w:rsidRPr="006F62A8">
        <w:rPr>
          <w:rFonts w:ascii="Times New Roman" w:eastAsia="Osaka" w:hAnsi="Times New Roman" w:cs="Times New Roman"/>
          <w:color w:val="000000" w:themeColor="text1"/>
          <w:kern w:val="0"/>
        </w:rPr>
        <w:t xml:space="preserve">members of the </w:t>
      </w:r>
      <w:r w:rsidR="00375EFA" w:rsidRPr="006F62A8">
        <w:rPr>
          <w:rFonts w:ascii="Times New Roman" w:eastAsia="Osaka" w:hAnsi="Times New Roman" w:cs="Times New Roman"/>
          <w:color w:val="000000" w:themeColor="text1"/>
          <w:kern w:val="0"/>
        </w:rPr>
        <w:t xml:space="preserve">Editorial Board of the </w:t>
      </w:r>
      <w:r w:rsidR="00375EFA" w:rsidRPr="006F62A8">
        <w:rPr>
          <w:rFonts w:ascii="Times New Roman" w:eastAsia="Osaka" w:hAnsi="Times New Roman" w:cs="Times New Roman"/>
          <w:i/>
          <w:color w:val="000000" w:themeColor="text1"/>
          <w:kern w:val="0"/>
        </w:rPr>
        <w:t>Journal of Physiological Sciences</w:t>
      </w:r>
      <w:r w:rsidR="00375EFA" w:rsidRPr="006F62A8">
        <w:rPr>
          <w:rFonts w:ascii="Times New Roman" w:eastAsia="Osaka" w:hAnsi="Times New Roman" w:cs="Times New Roman"/>
          <w:color w:val="000000" w:themeColor="text1"/>
          <w:kern w:val="0"/>
        </w:rPr>
        <w:t>, and (6) members of the Publications and Public Relations</w:t>
      </w:r>
      <w:r w:rsidR="00FD7676" w:rsidRPr="006F62A8">
        <w:rPr>
          <w:rFonts w:ascii="Times New Roman" w:eastAsia="Osaka" w:hAnsi="Times New Roman" w:cs="Times New Roman"/>
          <w:color w:val="000000" w:themeColor="text1"/>
          <w:kern w:val="0"/>
        </w:rPr>
        <w:t xml:space="preserve"> committee</w:t>
      </w:r>
      <w:r w:rsidR="00375EFA" w:rsidRPr="006F62A8">
        <w:rPr>
          <w:rFonts w:ascii="Times New Roman" w:eastAsia="Osaka" w:hAnsi="Times New Roman" w:cs="Times New Roman"/>
          <w:color w:val="000000" w:themeColor="text1"/>
          <w:kern w:val="0"/>
        </w:rPr>
        <w:t>.</w:t>
      </w:r>
      <w:r w:rsidR="0038253D" w:rsidRPr="006F62A8">
        <w:rPr>
          <w:rFonts w:ascii="Times New Roman" w:eastAsia="Osaka" w:hAnsi="Times New Roman" w:cs="Times New Roman"/>
          <w:color w:val="000000" w:themeColor="text1"/>
          <w:kern w:val="0"/>
        </w:rPr>
        <w:t xml:space="preserve"> </w:t>
      </w:r>
    </w:p>
    <w:p w14:paraId="3784F154" w14:textId="77777777" w:rsidR="00F513A3" w:rsidRPr="006F62A8" w:rsidRDefault="00690680" w:rsidP="00473BC1">
      <w:pPr>
        <w:widowControl/>
        <w:numPr>
          <w:ilvl w:val="0"/>
          <w:numId w:val="2"/>
        </w:numPr>
        <w:tabs>
          <w:tab w:val="left" w:pos="220"/>
        </w:tabs>
        <w:autoSpaceDE w:val="0"/>
        <w:autoSpaceDN w:val="0"/>
        <w:adjustRightInd w:val="0"/>
        <w:snapToGrid w:val="0"/>
        <w:spacing w:line="360" w:lineRule="auto"/>
        <w:ind w:left="426" w:hanging="426"/>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lastRenderedPageBreak/>
        <w:t>Before assuming their position t</w:t>
      </w:r>
      <w:r w:rsidR="0038253D" w:rsidRPr="006F62A8">
        <w:rPr>
          <w:rFonts w:ascii="Times New Roman" w:eastAsia="Osaka" w:hAnsi="Times New Roman" w:cs="Times New Roman"/>
          <w:color w:val="000000" w:themeColor="text1"/>
          <w:kern w:val="0"/>
        </w:rPr>
        <w:t xml:space="preserve">he above </w:t>
      </w:r>
      <w:r w:rsidR="0025276D" w:rsidRPr="006F62A8">
        <w:rPr>
          <w:rFonts w:ascii="Times New Roman" w:eastAsia="Osaka" w:hAnsi="Times New Roman" w:cs="Times New Roman"/>
          <w:color w:val="000000" w:themeColor="text1"/>
          <w:kern w:val="0"/>
        </w:rPr>
        <w:t>persons</w:t>
      </w:r>
      <w:r w:rsidR="00343CF9" w:rsidRPr="006F62A8">
        <w:rPr>
          <w:rFonts w:ascii="Times New Roman" w:eastAsia="Osaka" w:hAnsi="Times New Roman" w:cs="Times New Roman"/>
          <w:color w:val="000000" w:themeColor="text1"/>
          <w:kern w:val="0"/>
        </w:rPr>
        <w:t xml:space="preserve"> </w:t>
      </w:r>
      <w:r w:rsidR="002F3920" w:rsidRPr="006F62A8">
        <w:rPr>
          <w:rFonts w:ascii="Times New Roman" w:eastAsia="Osaka" w:hAnsi="Times New Roman" w:cs="Times New Roman"/>
          <w:color w:val="000000" w:themeColor="text1"/>
          <w:kern w:val="0"/>
        </w:rPr>
        <w:t>should</w:t>
      </w:r>
      <w:r w:rsidR="00F513A3" w:rsidRPr="006F62A8">
        <w:rPr>
          <w:rFonts w:ascii="Times New Roman" w:eastAsia="Osaka" w:hAnsi="Times New Roman" w:cs="Times New Roman"/>
          <w:color w:val="000000" w:themeColor="text1"/>
          <w:kern w:val="0"/>
        </w:rPr>
        <w:t xml:space="preserve"> </w:t>
      </w:r>
      <w:r w:rsidR="0038253D" w:rsidRPr="006F62A8">
        <w:rPr>
          <w:rFonts w:ascii="Times New Roman" w:eastAsia="Osaka" w:hAnsi="Times New Roman" w:cs="Times New Roman"/>
          <w:color w:val="000000" w:themeColor="text1"/>
          <w:kern w:val="0"/>
        </w:rPr>
        <w:t>submit</w:t>
      </w:r>
      <w:r w:rsidR="00F513A3" w:rsidRPr="006F62A8">
        <w:rPr>
          <w:rFonts w:ascii="Times New Roman" w:eastAsia="Osaka" w:hAnsi="Times New Roman" w:cs="Times New Roman"/>
          <w:color w:val="000000" w:themeColor="text1"/>
          <w:kern w:val="0"/>
        </w:rPr>
        <w:t xml:space="preserve"> </w:t>
      </w:r>
      <w:r w:rsidR="00E40E23" w:rsidRPr="006F62A8">
        <w:rPr>
          <w:rFonts w:ascii="Times New Roman" w:eastAsia="Osaka" w:hAnsi="Times New Roman" w:cs="Times New Roman"/>
          <w:color w:val="000000" w:themeColor="text1"/>
          <w:kern w:val="0"/>
        </w:rPr>
        <w:t xml:space="preserve">a </w:t>
      </w:r>
      <w:r w:rsidR="005F505D" w:rsidRPr="006F62A8">
        <w:rPr>
          <w:rFonts w:ascii="Times New Roman" w:eastAsia="Osaka" w:hAnsi="Times New Roman" w:cs="Times New Roman"/>
          <w:color w:val="000000" w:themeColor="text1"/>
          <w:kern w:val="0"/>
        </w:rPr>
        <w:t xml:space="preserve">COI </w:t>
      </w:r>
      <w:r w:rsidR="00E40E23" w:rsidRPr="006F62A8">
        <w:rPr>
          <w:rFonts w:ascii="Times New Roman" w:eastAsia="Osaka" w:hAnsi="Times New Roman" w:cs="Times New Roman"/>
          <w:color w:val="000000" w:themeColor="text1"/>
          <w:kern w:val="0"/>
        </w:rPr>
        <w:t xml:space="preserve">disclosure statement </w:t>
      </w:r>
      <w:r w:rsidR="00865917" w:rsidRPr="006F62A8">
        <w:rPr>
          <w:rFonts w:ascii="Times New Roman" w:eastAsia="Osaka" w:hAnsi="Times New Roman" w:cs="Times New Roman"/>
          <w:color w:val="000000" w:themeColor="text1"/>
          <w:kern w:val="0"/>
        </w:rPr>
        <w:t xml:space="preserve">to the Society office </w:t>
      </w:r>
      <w:r w:rsidR="00E40E23" w:rsidRPr="006F62A8">
        <w:rPr>
          <w:rFonts w:ascii="Times New Roman" w:eastAsia="Osaka" w:hAnsi="Times New Roman" w:cs="Times New Roman"/>
          <w:color w:val="000000" w:themeColor="text1"/>
          <w:kern w:val="0"/>
        </w:rPr>
        <w:t xml:space="preserve">about </w:t>
      </w:r>
      <w:r w:rsidR="00F513A3" w:rsidRPr="006F62A8">
        <w:rPr>
          <w:rFonts w:ascii="Times New Roman" w:eastAsia="Osaka" w:hAnsi="Times New Roman" w:cs="Times New Roman"/>
          <w:color w:val="000000" w:themeColor="text1"/>
          <w:kern w:val="0"/>
        </w:rPr>
        <w:t xml:space="preserve">their COI status </w:t>
      </w:r>
      <w:r w:rsidR="00DC1534" w:rsidRPr="006F62A8">
        <w:rPr>
          <w:rFonts w:ascii="Times New Roman" w:eastAsia="Osaka" w:hAnsi="Times New Roman" w:cs="Times New Roman"/>
          <w:color w:val="000000" w:themeColor="text1"/>
          <w:kern w:val="0"/>
        </w:rPr>
        <w:t>during</w:t>
      </w:r>
      <w:r w:rsidR="00F513A3" w:rsidRPr="006F62A8">
        <w:rPr>
          <w:rFonts w:ascii="Times New Roman" w:eastAsia="Osaka" w:hAnsi="Times New Roman" w:cs="Times New Roman"/>
          <w:color w:val="000000" w:themeColor="text1"/>
          <w:kern w:val="0"/>
        </w:rPr>
        <w:t xml:space="preserve"> the previous 12 months. </w:t>
      </w:r>
    </w:p>
    <w:p w14:paraId="022AF1BF" w14:textId="77777777" w:rsidR="00F513A3" w:rsidRPr="006F62A8" w:rsidRDefault="00CB155E" w:rsidP="00473BC1">
      <w:pPr>
        <w:widowControl/>
        <w:numPr>
          <w:ilvl w:val="0"/>
          <w:numId w:val="2"/>
        </w:numPr>
        <w:tabs>
          <w:tab w:val="left" w:pos="220"/>
        </w:tabs>
        <w:autoSpaceDE w:val="0"/>
        <w:autoSpaceDN w:val="0"/>
        <w:adjustRightInd w:val="0"/>
        <w:snapToGrid w:val="0"/>
        <w:spacing w:line="360" w:lineRule="auto"/>
        <w:ind w:left="426" w:hanging="426"/>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If</w:t>
      </w:r>
      <w:r w:rsidR="00634BC7" w:rsidRPr="006F62A8">
        <w:rPr>
          <w:rFonts w:ascii="Times New Roman" w:eastAsia="Osaka" w:hAnsi="Times New Roman" w:cs="Times New Roman"/>
          <w:color w:val="000000" w:themeColor="text1"/>
          <w:kern w:val="0"/>
        </w:rPr>
        <w:t xml:space="preserve"> </w:t>
      </w:r>
      <w:r w:rsidR="0025276D" w:rsidRPr="006F62A8">
        <w:rPr>
          <w:rFonts w:ascii="Times New Roman" w:eastAsia="Osaka" w:hAnsi="Times New Roman" w:cs="Times New Roman"/>
          <w:color w:val="000000" w:themeColor="text1"/>
          <w:kern w:val="0"/>
        </w:rPr>
        <w:t>persons’</w:t>
      </w:r>
      <w:r w:rsidR="00634BC7" w:rsidRPr="006F62A8">
        <w:rPr>
          <w:rFonts w:ascii="Times New Roman" w:eastAsia="Osaka" w:hAnsi="Times New Roman" w:cs="Times New Roman"/>
          <w:color w:val="000000" w:themeColor="text1"/>
          <w:kern w:val="0"/>
        </w:rPr>
        <w:t xml:space="preserve"> COI status</w:t>
      </w:r>
      <w:r w:rsidR="00C63A1A" w:rsidRPr="006F62A8">
        <w:rPr>
          <w:rFonts w:ascii="Times New Roman" w:eastAsia="Osaka" w:hAnsi="Times New Roman" w:cs="Times New Roman"/>
          <w:color w:val="000000" w:themeColor="text1"/>
          <w:kern w:val="0"/>
        </w:rPr>
        <w:t xml:space="preserve"> </w:t>
      </w:r>
      <w:r w:rsidRPr="006F62A8">
        <w:rPr>
          <w:rFonts w:ascii="Times New Roman" w:eastAsia="Osaka" w:hAnsi="Times New Roman" w:cs="Times New Roman"/>
          <w:color w:val="000000" w:themeColor="text1"/>
          <w:kern w:val="0"/>
        </w:rPr>
        <w:t>has</w:t>
      </w:r>
      <w:r w:rsidR="00634BC7" w:rsidRPr="006F62A8">
        <w:rPr>
          <w:rFonts w:ascii="Times New Roman" w:eastAsia="Osaka" w:hAnsi="Times New Roman" w:cs="Times New Roman"/>
          <w:color w:val="000000" w:themeColor="text1"/>
          <w:kern w:val="0"/>
        </w:rPr>
        <w:t xml:space="preserve"> change</w:t>
      </w:r>
      <w:r w:rsidR="00C63A1A" w:rsidRPr="006F62A8">
        <w:rPr>
          <w:rFonts w:ascii="Times New Roman" w:eastAsia="Osaka" w:hAnsi="Times New Roman" w:cs="Times New Roman"/>
          <w:color w:val="000000" w:themeColor="text1"/>
          <w:kern w:val="0"/>
        </w:rPr>
        <w:t>d</w:t>
      </w:r>
      <w:r w:rsidR="00634BC7" w:rsidRPr="006F62A8">
        <w:rPr>
          <w:rFonts w:ascii="Times New Roman" w:eastAsia="Osaka" w:hAnsi="Times New Roman" w:cs="Times New Roman"/>
          <w:color w:val="000000" w:themeColor="text1"/>
          <w:kern w:val="0"/>
        </w:rPr>
        <w:t xml:space="preserve"> after they </w:t>
      </w:r>
      <w:r w:rsidR="000D5CC6" w:rsidRPr="006F62A8">
        <w:rPr>
          <w:rFonts w:ascii="Times New Roman" w:eastAsia="Osaka" w:hAnsi="Times New Roman" w:cs="Times New Roman"/>
          <w:color w:val="000000" w:themeColor="text1"/>
          <w:kern w:val="0"/>
        </w:rPr>
        <w:t>assumed their</w:t>
      </w:r>
      <w:r w:rsidR="00634BC7" w:rsidRPr="006F62A8">
        <w:rPr>
          <w:rFonts w:ascii="Times New Roman" w:eastAsia="Osaka" w:hAnsi="Times New Roman" w:cs="Times New Roman"/>
          <w:color w:val="000000" w:themeColor="text1"/>
          <w:kern w:val="0"/>
        </w:rPr>
        <w:t xml:space="preserve"> position, they should self-report their new COI status </w:t>
      </w:r>
      <w:r w:rsidR="008A7AAA" w:rsidRPr="006F62A8">
        <w:rPr>
          <w:rFonts w:ascii="Times New Roman" w:eastAsia="Osaka" w:hAnsi="Times New Roman" w:cs="Times New Roman"/>
          <w:color w:val="000000" w:themeColor="text1"/>
          <w:kern w:val="0"/>
        </w:rPr>
        <w:t xml:space="preserve">in Japanese </w:t>
      </w:r>
      <w:r w:rsidR="00634BC7" w:rsidRPr="006F62A8">
        <w:rPr>
          <w:rFonts w:ascii="Times New Roman" w:eastAsia="Osaka" w:hAnsi="Times New Roman" w:cs="Times New Roman"/>
          <w:color w:val="000000" w:themeColor="text1"/>
          <w:kern w:val="0"/>
        </w:rPr>
        <w:t>using Form 1</w:t>
      </w:r>
      <w:r w:rsidR="00F513A3" w:rsidRPr="006F62A8">
        <w:rPr>
          <w:rFonts w:ascii="Times New Roman" w:eastAsia="Osaka" w:hAnsi="Times New Roman" w:cs="Times New Roman"/>
          <w:color w:val="000000" w:themeColor="text1"/>
          <w:kern w:val="0"/>
        </w:rPr>
        <w:t>.</w:t>
      </w:r>
    </w:p>
    <w:p w14:paraId="4488D1C7" w14:textId="77777777" w:rsidR="00F513A3" w:rsidRPr="006F62A8" w:rsidRDefault="00F513A3" w:rsidP="00E96C2D">
      <w:pPr>
        <w:widowControl/>
        <w:autoSpaceDE w:val="0"/>
        <w:autoSpaceDN w:val="0"/>
        <w:adjustRightInd w:val="0"/>
        <w:snapToGrid w:val="0"/>
        <w:spacing w:line="360" w:lineRule="auto"/>
        <w:jc w:val="left"/>
        <w:rPr>
          <w:rFonts w:ascii="Times New Roman" w:eastAsia="Osaka" w:hAnsi="Times New Roman" w:cs="Times New Roman"/>
          <w:color w:val="000000" w:themeColor="text1"/>
          <w:kern w:val="0"/>
        </w:rPr>
      </w:pPr>
    </w:p>
    <w:p w14:paraId="4FE48B46" w14:textId="77777777" w:rsidR="00F513A3" w:rsidRPr="006F62A8" w:rsidRDefault="00F513A3" w:rsidP="00E96C2D">
      <w:pPr>
        <w:widowControl/>
        <w:autoSpaceDE w:val="0"/>
        <w:autoSpaceDN w:val="0"/>
        <w:adjustRightInd w:val="0"/>
        <w:snapToGrid w:val="0"/>
        <w:spacing w:line="360" w:lineRule="auto"/>
        <w:jc w:val="left"/>
        <w:rPr>
          <w:rFonts w:ascii="Times New Roman" w:eastAsia="Osaka" w:hAnsi="Times New Roman" w:cs="Times New Roman"/>
          <w:b/>
          <w:color w:val="000000" w:themeColor="text1"/>
          <w:kern w:val="0"/>
        </w:rPr>
      </w:pPr>
      <w:r w:rsidRPr="006F62A8">
        <w:rPr>
          <w:rFonts w:ascii="Times New Roman" w:eastAsia="Osaka" w:hAnsi="Times New Roman" w:cs="Times New Roman"/>
          <w:b/>
          <w:color w:val="000000" w:themeColor="text1"/>
          <w:kern w:val="0"/>
        </w:rPr>
        <w:t>Article 3</w:t>
      </w:r>
      <w:r w:rsidR="00990B6F" w:rsidRPr="006F62A8">
        <w:rPr>
          <w:rFonts w:ascii="Times New Roman" w:eastAsia="Osaka" w:hAnsi="Times New Roman" w:cs="Times New Roman"/>
          <w:b/>
          <w:color w:val="000000" w:themeColor="text1"/>
          <w:kern w:val="0"/>
        </w:rPr>
        <w:t>.</w:t>
      </w:r>
      <w:r w:rsidRPr="006F62A8">
        <w:rPr>
          <w:rFonts w:ascii="Times New Roman" w:eastAsia="Osaka" w:hAnsi="Times New Roman" w:cs="Times New Roman"/>
          <w:b/>
          <w:color w:val="000000" w:themeColor="text1"/>
          <w:kern w:val="0"/>
        </w:rPr>
        <w:t xml:space="preserve"> </w:t>
      </w:r>
      <w:r w:rsidR="00990B6F" w:rsidRPr="006F62A8">
        <w:rPr>
          <w:rFonts w:ascii="Times New Roman" w:eastAsia="Osaka" w:hAnsi="Times New Roman" w:cs="Times New Roman"/>
          <w:b/>
          <w:color w:val="000000" w:themeColor="text1"/>
          <w:kern w:val="0"/>
        </w:rPr>
        <w:t xml:space="preserve">Disclosure </w:t>
      </w:r>
      <w:r w:rsidR="00473BC1" w:rsidRPr="006F62A8">
        <w:rPr>
          <w:rFonts w:ascii="Times New Roman" w:eastAsia="Osaka" w:hAnsi="Times New Roman" w:cs="Times New Roman"/>
          <w:b/>
          <w:color w:val="000000" w:themeColor="text1"/>
          <w:kern w:val="0"/>
        </w:rPr>
        <w:t xml:space="preserve">on submission to </w:t>
      </w:r>
      <w:r w:rsidR="00990B6F" w:rsidRPr="006F62A8">
        <w:rPr>
          <w:rFonts w:ascii="Times New Roman" w:eastAsia="Osaka" w:hAnsi="Times New Roman" w:cs="Times New Roman"/>
          <w:b/>
          <w:color w:val="000000" w:themeColor="text1"/>
          <w:kern w:val="0"/>
        </w:rPr>
        <w:t>official journals</w:t>
      </w:r>
      <w:r w:rsidR="00473BC1" w:rsidRPr="006F62A8">
        <w:rPr>
          <w:rFonts w:ascii="Times New Roman" w:eastAsia="Osaka" w:hAnsi="Times New Roman" w:cs="Times New Roman"/>
          <w:b/>
          <w:color w:val="000000" w:themeColor="text1"/>
          <w:kern w:val="0"/>
        </w:rPr>
        <w:t xml:space="preserve"> of the Society</w:t>
      </w:r>
    </w:p>
    <w:p w14:paraId="0DBFCDF4" w14:textId="77777777" w:rsidR="00F513A3" w:rsidRPr="006F62A8" w:rsidRDefault="00F513A3" w:rsidP="00990B6F">
      <w:pPr>
        <w:widowControl/>
        <w:autoSpaceDE w:val="0"/>
        <w:autoSpaceDN w:val="0"/>
        <w:adjustRightInd w:val="0"/>
        <w:snapToGrid w:val="0"/>
        <w:spacing w:line="360" w:lineRule="auto"/>
        <w:ind w:firstLineChars="177" w:firstLine="425"/>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All authors who intend to publish manuscripts (e.g.</w:t>
      </w:r>
      <w:r w:rsidR="00003B6B" w:rsidRPr="006F62A8">
        <w:rPr>
          <w:rFonts w:ascii="Times New Roman" w:eastAsia="Osaka" w:hAnsi="Times New Roman" w:cs="Times New Roman"/>
          <w:color w:val="000000" w:themeColor="text1"/>
          <w:kern w:val="0"/>
        </w:rPr>
        <w:t>, review articles and</w:t>
      </w:r>
      <w:r w:rsidRPr="006F62A8">
        <w:rPr>
          <w:rFonts w:ascii="Times New Roman" w:eastAsia="Osaka" w:hAnsi="Times New Roman" w:cs="Times New Roman"/>
          <w:color w:val="000000" w:themeColor="text1"/>
          <w:kern w:val="0"/>
        </w:rPr>
        <w:t xml:space="preserve"> original research manus</w:t>
      </w:r>
      <w:r w:rsidR="003358F1" w:rsidRPr="006F62A8">
        <w:rPr>
          <w:rFonts w:ascii="Times New Roman" w:eastAsia="Osaka" w:hAnsi="Times New Roman" w:cs="Times New Roman"/>
          <w:color w:val="000000" w:themeColor="text1"/>
          <w:kern w:val="0"/>
        </w:rPr>
        <w:t>cripts) in the official journal</w:t>
      </w:r>
      <w:r w:rsidRPr="006F62A8">
        <w:rPr>
          <w:rFonts w:ascii="Times New Roman" w:eastAsia="Osaka" w:hAnsi="Times New Roman" w:cs="Times New Roman"/>
          <w:color w:val="000000" w:themeColor="text1"/>
          <w:kern w:val="0"/>
        </w:rPr>
        <w:t xml:space="preserve"> of the Society (</w:t>
      </w:r>
      <w:r w:rsidR="00C63A1A" w:rsidRPr="006F62A8">
        <w:rPr>
          <w:rFonts w:ascii="Times New Roman" w:eastAsia="Osaka" w:hAnsi="Times New Roman" w:cs="Times New Roman"/>
          <w:i/>
          <w:color w:val="000000" w:themeColor="text1"/>
          <w:kern w:val="0"/>
        </w:rPr>
        <w:t xml:space="preserve">Nihon </w:t>
      </w:r>
      <w:proofErr w:type="spellStart"/>
      <w:r w:rsidR="00C63A1A" w:rsidRPr="006F62A8">
        <w:rPr>
          <w:rFonts w:ascii="Times New Roman" w:eastAsia="Osaka" w:hAnsi="Times New Roman" w:cs="Times New Roman"/>
          <w:i/>
          <w:color w:val="000000" w:themeColor="text1"/>
          <w:kern w:val="0"/>
        </w:rPr>
        <w:t>Seirigaku</w:t>
      </w:r>
      <w:proofErr w:type="spellEnd"/>
      <w:r w:rsidR="00C63A1A" w:rsidRPr="006F62A8">
        <w:rPr>
          <w:rFonts w:ascii="Times New Roman" w:eastAsia="Osaka" w:hAnsi="Times New Roman" w:cs="Times New Roman"/>
          <w:i/>
          <w:color w:val="000000" w:themeColor="text1"/>
          <w:kern w:val="0"/>
        </w:rPr>
        <w:t xml:space="preserve"> </w:t>
      </w:r>
      <w:proofErr w:type="spellStart"/>
      <w:r w:rsidR="00C63A1A" w:rsidRPr="006F62A8">
        <w:rPr>
          <w:rFonts w:ascii="Times New Roman" w:eastAsia="Osaka" w:hAnsi="Times New Roman" w:cs="Times New Roman"/>
          <w:i/>
          <w:color w:val="000000" w:themeColor="text1"/>
          <w:kern w:val="0"/>
        </w:rPr>
        <w:t>Zasshi</w:t>
      </w:r>
      <w:proofErr w:type="spellEnd"/>
      <w:r w:rsidRPr="006F62A8">
        <w:rPr>
          <w:rFonts w:ascii="Times New Roman" w:eastAsia="Osaka" w:hAnsi="Times New Roman" w:cs="Times New Roman"/>
          <w:color w:val="000000" w:themeColor="text1"/>
          <w:kern w:val="0"/>
        </w:rPr>
        <w:t>) must report</w:t>
      </w:r>
      <w:r w:rsidR="00E01260" w:rsidRPr="006F62A8">
        <w:rPr>
          <w:rFonts w:ascii="Times New Roman" w:eastAsia="Osaka" w:hAnsi="Times New Roman" w:cs="Times New Roman"/>
          <w:color w:val="000000" w:themeColor="text1"/>
          <w:kern w:val="0"/>
        </w:rPr>
        <w:t>,</w:t>
      </w:r>
      <w:r w:rsidRPr="006F62A8">
        <w:rPr>
          <w:rFonts w:ascii="Times New Roman" w:eastAsia="Osaka" w:hAnsi="Times New Roman" w:cs="Times New Roman"/>
          <w:color w:val="000000" w:themeColor="text1"/>
          <w:kern w:val="0"/>
        </w:rPr>
        <w:t xml:space="preserve"> </w:t>
      </w:r>
      <w:r w:rsidR="00E01260" w:rsidRPr="006F62A8">
        <w:rPr>
          <w:rFonts w:ascii="Times New Roman" w:eastAsia="Osaka" w:hAnsi="Times New Roman" w:cs="Times New Roman"/>
          <w:color w:val="000000" w:themeColor="text1"/>
          <w:kern w:val="0"/>
        </w:rPr>
        <w:t>in advance</w:t>
      </w:r>
      <w:r w:rsidR="002F50E8" w:rsidRPr="006F62A8">
        <w:rPr>
          <w:rFonts w:ascii="Times New Roman" w:eastAsia="Osaka" w:hAnsi="Times New Roman" w:cs="Times New Roman"/>
          <w:color w:val="000000" w:themeColor="text1"/>
          <w:kern w:val="0"/>
        </w:rPr>
        <w:t>,</w:t>
      </w:r>
      <w:r w:rsidR="00E01260" w:rsidRPr="006F62A8">
        <w:rPr>
          <w:rFonts w:ascii="Times New Roman" w:eastAsia="Osaka" w:hAnsi="Times New Roman" w:cs="Times New Roman"/>
          <w:color w:val="000000" w:themeColor="text1"/>
          <w:kern w:val="0"/>
        </w:rPr>
        <w:t xml:space="preserve"> to the secretariat of the Society using Form 2 (The Physiological Society</w:t>
      </w:r>
      <w:r w:rsidR="00990B6F" w:rsidRPr="006F62A8">
        <w:rPr>
          <w:rFonts w:ascii="Times New Roman" w:eastAsia="Osaka" w:hAnsi="Times New Roman" w:cs="Times New Roman"/>
          <w:color w:val="000000" w:themeColor="text1"/>
          <w:kern w:val="0"/>
        </w:rPr>
        <w:t xml:space="preserve"> COI </w:t>
      </w:r>
      <w:r w:rsidR="00E01260" w:rsidRPr="006F62A8">
        <w:rPr>
          <w:rFonts w:ascii="Times New Roman" w:eastAsia="Osaka" w:hAnsi="Times New Roman" w:cs="Times New Roman"/>
          <w:color w:val="000000" w:themeColor="text1"/>
          <w:kern w:val="0"/>
        </w:rPr>
        <w:t xml:space="preserve">Disclosure Statement) </w:t>
      </w:r>
      <w:r w:rsidRPr="006F62A8">
        <w:rPr>
          <w:rFonts w:ascii="Times New Roman" w:eastAsia="Osaka" w:hAnsi="Times New Roman" w:cs="Times New Roman"/>
          <w:color w:val="000000" w:themeColor="text1"/>
          <w:kern w:val="0"/>
        </w:rPr>
        <w:t xml:space="preserve">any financial relationship with </w:t>
      </w:r>
      <w:r w:rsidR="00C63A1A" w:rsidRPr="006F62A8">
        <w:rPr>
          <w:rFonts w:ascii="Times New Roman" w:eastAsia="Osaka" w:hAnsi="Times New Roman" w:cs="Times New Roman"/>
          <w:color w:val="000000" w:themeColor="text1"/>
          <w:kern w:val="0"/>
        </w:rPr>
        <w:t>c</w:t>
      </w:r>
      <w:r w:rsidRPr="006F62A8">
        <w:rPr>
          <w:rFonts w:ascii="Times New Roman" w:eastAsia="Osaka" w:hAnsi="Times New Roman" w:cs="Times New Roman"/>
          <w:color w:val="000000" w:themeColor="text1"/>
          <w:kern w:val="0"/>
        </w:rPr>
        <w:t xml:space="preserve">ommercial </w:t>
      </w:r>
      <w:r w:rsidR="00C63A1A" w:rsidRPr="006F62A8">
        <w:rPr>
          <w:rFonts w:ascii="Times New Roman" w:eastAsia="Osaka" w:hAnsi="Times New Roman" w:cs="Times New Roman"/>
          <w:color w:val="000000" w:themeColor="text1"/>
          <w:kern w:val="0"/>
        </w:rPr>
        <w:t>entities</w:t>
      </w:r>
      <w:r w:rsidRPr="006F62A8">
        <w:rPr>
          <w:rFonts w:ascii="Times New Roman" w:eastAsia="Osaka" w:hAnsi="Times New Roman" w:cs="Times New Roman"/>
          <w:color w:val="000000" w:themeColor="text1"/>
          <w:kern w:val="0"/>
        </w:rPr>
        <w:t xml:space="preserve"> specified in Article 1, Section 2</w:t>
      </w:r>
      <w:r w:rsidR="00FD59DF" w:rsidRPr="006F62A8">
        <w:rPr>
          <w:rFonts w:ascii="Times New Roman" w:eastAsia="Osaka" w:hAnsi="Times New Roman" w:cs="Times New Roman"/>
          <w:color w:val="000000" w:themeColor="text1"/>
          <w:kern w:val="0"/>
        </w:rPr>
        <w:t>,</w:t>
      </w:r>
      <w:r w:rsidRPr="006F62A8">
        <w:rPr>
          <w:rFonts w:ascii="Times New Roman" w:eastAsia="Osaka" w:hAnsi="Times New Roman" w:cs="Times New Roman"/>
          <w:color w:val="000000" w:themeColor="text1"/>
          <w:kern w:val="0"/>
        </w:rPr>
        <w:t xml:space="preserve"> of the Bylaws, regarding the subjects or materials discussed in the paper</w:t>
      </w:r>
      <w:r w:rsidR="00E01260" w:rsidRPr="006F62A8">
        <w:rPr>
          <w:rFonts w:ascii="Times New Roman" w:eastAsia="Osaka" w:hAnsi="Times New Roman" w:cs="Times New Roman"/>
          <w:color w:val="000000" w:themeColor="text1"/>
          <w:kern w:val="0"/>
        </w:rPr>
        <w:t>, within the previous 12 months</w:t>
      </w:r>
      <w:r w:rsidRPr="006F62A8">
        <w:rPr>
          <w:rFonts w:ascii="Times New Roman" w:eastAsia="Osaka" w:hAnsi="Times New Roman" w:cs="Times New Roman"/>
          <w:color w:val="000000" w:themeColor="text1"/>
          <w:kern w:val="0"/>
        </w:rPr>
        <w:t xml:space="preserve">. This disclosure will appear at the end of the manuscript, before the Acknowledgement and References. If there is no such relationship, the statement “No potential conflicts of interest are disclosed” will appear in the same position. </w:t>
      </w:r>
      <w:r w:rsidR="00E01260" w:rsidRPr="006F62A8">
        <w:rPr>
          <w:rFonts w:ascii="Times New Roman" w:eastAsia="Osaka" w:hAnsi="Times New Roman" w:cs="Times New Roman"/>
          <w:color w:val="000000" w:themeColor="text1"/>
          <w:kern w:val="0"/>
        </w:rPr>
        <w:t xml:space="preserve">The </w:t>
      </w:r>
      <w:r w:rsidRPr="006F62A8">
        <w:rPr>
          <w:rFonts w:ascii="Times New Roman" w:eastAsia="Osaka" w:hAnsi="Times New Roman" w:cs="Times New Roman"/>
          <w:color w:val="000000" w:themeColor="text1"/>
          <w:kern w:val="0"/>
        </w:rPr>
        <w:t xml:space="preserve">COI status must be clearly disclosed at the time of article submission, according to Article IV </w:t>
      </w:r>
      <w:r w:rsidR="002F50E8" w:rsidRPr="006F62A8">
        <w:rPr>
          <w:rFonts w:ascii="Times New Roman" w:eastAsia="Osaka" w:hAnsi="Times New Roman" w:cs="Times New Roman"/>
          <w:color w:val="000000" w:themeColor="text1"/>
          <w:kern w:val="0"/>
        </w:rPr>
        <w:t>(</w:t>
      </w:r>
      <w:r w:rsidRPr="006F62A8">
        <w:rPr>
          <w:rFonts w:ascii="Times New Roman" w:eastAsia="Osaka" w:hAnsi="Times New Roman" w:cs="Times New Roman"/>
          <w:color w:val="000000" w:themeColor="text1"/>
          <w:kern w:val="0"/>
        </w:rPr>
        <w:t>“Matters to be disclosed”</w:t>
      </w:r>
      <w:r w:rsidR="002F50E8" w:rsidRPr="006F62A8">
        <w:rPr>
          <w:rFonts w:ascii="Times New Roman" w:eastAsia="Osaka" w:hAnsi="Times New Roman" w:cs="Times New Roman"/>
          <w:color w:val="000000" w:themeColor="text1"/>
          <w:kern w:val="0"/>
        </w:rPr>
        <w:t>)</w:t>
      </w:r>
      <w:r w:rsidRPr="006F62A8">
        <w:rPr>
          <w:rFonts w:ascii="Times New Roman" w:eastAsia="Osaka" w:hAnsi="Times New Roman" w:cs="Times New Roman"/>
          <w:color w:val="000000" w:themeColor="text1"/>
          <w:kern w:val="0"/>
        </w:rPr>
        <w:t xml:space="preserve"> of the Conflict of Interest </w:t>
      </w:r>
      <w:r w:rsidR="005274D7" w:rsidRPr="006F62A8">
        <w:rPr>
          <w:rFonts w:ascii="Times New Roman" w:eastAsia="Osaka" w:hAnsi="Times New Roman" w:cs="Times New Roman"/>
          <w:color w:val="000000" w:themeColor="text1"/>
          <w:kern w:val="0"/>
        </w:rPr>
        <w:t xml:space="preserve">Policy in Medical Research. The </w:t>
      </w:r>
      <w:r w:rsidRPr="006F62A8">
        <w:rPr>
          <w:rFonts w:ascii="Times New Roman" w:eastAsia="Osaka" w:hAnsi="Times New Roman" w:cs="Times New Roman"/>
          <w:color w:val="000000" w:themeColor="text1"/>
          <w:kern w:val="0"/>
        </w:rPr>
        <w:t xml:space="preserve">criteria </w:t>
      </w:r>
      <w:r w:rsidR="003358F1" w:rsidRPr="006F62A8">
        <w:rPr>
          <w:rFonts w:ascii="Times New Roman" w:eastAsia="Osaka" w:hAnsi="Times New Roman" w:cs="Times New Roman"/>
          <w:color w:val="000000" w:themeColor="text1"/>
          <w:kern w:val="0"/>
        </w:rPr>
        <w:t>are</w:t>
      </w:r>
      <w:r w:rsidRPr="006F62A8">
        <w:rPr>
          <w:rFonts w:ascii="Times New Roman" w:eastAsia="Osaka" w:hAnsi="Times New Roman" w:cs="Times New Roman"/>
          <w:color w:val="000000" w:themeColor="text1"/>
          <w:kern w:val="0"/>
        </w:rPr>
        <w:t xml:space="preserve"> governed by Article 2. Publication in </w:t>
      </w:r>
      <w:r w:rsidR="003358F1" w:rsidRPr="006F62A8">
        <w:rPr>
          <w:rFonts w:ascii="Times New Roman" w:eastAsia="Osaka" w:hAnsi="Times New Roman" w:cs="Times New Roman"/>
          <w:color w:val="000000" w:themeColor="text1"/>
          <w:kern w:val="0"/>
        </w:rPr>
        <w:t xml:space="preserve">the </w:t>
      </w:r>
      <w:r w:rsidRPr="006F62A8">
        <w:rPr>
          <w:rFonts w:ascii="Times New Roman" w:eastAsia="Osaka" w:hAnsi="Times New Roman" w:cs="Times New Roman"/>
          <w:color w:val="000000" w:themeColor="text1"/>
          <w:kern w:val="0"/>
        </w:rPr>
        <w:t>j</w:t>
      </w:r>
      <w:r w:rsidR="003358F1" w:rsidRPr="006F62A8">
        <w:rPr>
          <w:rFonts w:ascii="Times New Roman" w:eastAsia="Osaka" w:hAnsi="Times New Roman" w:cs="Times New Roman"/>
          <w:color w:val="000000" w:themeColor="text1"/>
          <w:kern w:val="0"/>
        </w:rPr>
        <w:t>ournal</w:t>
      </w:r>
      <w:r w:rsidRPr="006F62A8">
        <w:rPr>
          <w:rFonts w:ascii="Times New Roman" w:eastAsia="Osaka" w:hAnsi="Times New Roman" w:cs="Times New Roman"/>
          <w:color w:val="000000" w:themeColor="text1"/>
          <w:kern w:val="0"/>
        </w:rPr>
        <w:t xml:space="preserve"> issued by the Society shall conform to the above rules</w:t>
      </w:r>
      <w:r w:rsidR="005D05F2" w:rsidRPr="006F62A8">
        <w:rPr>
          <w:rFonts w:ascii="Times New Roman" w:eastAsia="Osaka" w:hAnsi="Times New Roman" w:cs="Times New Roman"/>
          <w:color w:val="000000" w:themeColor="text1"/>
          <w:kern w:val="0"/>
        </w:rPr>
        <w:t xml:space="preserve">. </w:t>
      </w:r>
      <w:r w:rsidR="00D234EB" w:rsidRPr="006F62A8">
        <w:rPr>
          <w:rFonts w:ascii="Times New Roman" w:eastAsia="Osaka" w:hAnsi="Times New Roman" w:cs="Times New Roman"/>
          <w:color w:val="000000" w:themeColor="text1"/>
          <w:kern w:val="0"/>
        </w:rPr>
        <w:t xml:space="preserve">The </w:t>
      </w:r>
      <w:r w:rsidR="000E64BB" w:rsidRPr="006F62A8">
        <w:rPr>
          <w:rFonts w:ascii="Times New Roman" w:eastAsia="Osaka" w:hAnsi="Times New Roman" w:cs="Times New Roman"/>
          <w:color w:val="000000" w:themeColor="text1"/>
          <w:kern w:val="0"/>
        </w:rPr>
        <w:t>COI policy</w:t>
      </w:r>
      <w:r w:rsidR="003358F1" w:rsidRPr="006F62A8">
        <w:rPr>
          <w:rFonts w:ascii="Times New Roman" w:eastAsia="Osaka" w:hAnsi="Times New Roman" w:cs="Times New Roman"/>
          <w:color w:val="000000" w:themeColor="text1"/>
          <w:kern w:val="0"/>
        </w:rPr>
        <w:t xml:space="preserve"> of </w:t>
      </w:r>
      <w:r w:rsidR="00D234EB" w:rsidRPr="006F62A8">
        <w:rPr>
          <w:rFonts w:ascii="Times New Roman" w:eastAsia="Osaka" w:hAnsi="Times New Roman" w:cs="Times New Roman"/>
          <w:color w:val="000000" w:themeColor="text1"/>
          <w:kern w:val="0"/>
        </w:rPr>
        <w:t>t</w:t>
      </w:r>
      <w:r w:rsidR="00C63A1A" w:rsidRPr="006F62A8">
        <w:rPr>
          <w:rFonts w:ascii="Times New Roman" w:eastAsia="Osaka" w:hAnsi="Times New Roman" w:cs="Times New Roman"/>
          <w:color w:val="000000" w:themeColor="text1"/>
          <w:kern w:val="0"/>
        </w:rPr>
        <w:t xml:space="preserve">he </w:t>
      </w:r>
      <w:r w:rsidR="00C63A1A" w:rsidRPr="006F62A8">
        <w:rPr>
          <w:rFonts w:ascii="Times New Roman" w:eastAsia="Osaka" w:hAnsi="Times New Roman" w:cs="Times New Roman"/>
          <w:i/>
          <w:color w:val="000000" w:themeColor="text1"/>
          <w:kern w:val="0"/>
        </w:rPr>
        <w:t>Journal of Physiological Sciences</w:t>
      </w:r>
      <w:r w:rsidR="00C63A1A" w:rsidRPr="006F62A8">
        <w:rPr>
          <w:rFonts w:ascii="Times New Roman" w:eastAsia="Osaka" w:hAnsi="Times New Roman" w:cs="Times New Roman"/>
          <w:color w:val="000000" w:themeColor="text1"/>
          <w:kern w:val="0"/>
        </w:rPr>
        <w:t xml:space="preserve"> </w:t>
      </w:r>
      <w:r w:rsidR="000E64BB" w:rsidRPr="006F62A8">
        <w:rPr>
          <w:rFonts w:ascii="Times New Roman" w:eastAsia="Osaka" w:hAnsi="Times New Roman" w:cs="Times New Roman"/>
          <w:color w:val="000000" w:themeColor="text1"/>
          <w:kern w:val="0"/>
        </w:rPr>
        <w:t>is</w:t>
      </w:r>
      <w:r w:rsidR="003358F1" w:rsidRPr="006F62A8">
        <w:rPr>
          <w:rFonts w:ascii="Times New Roman" w:eastAsia="Osaka" w:hAnsi="Times New Roman" w:cs="Times New Roman"/>
          <w:color w:val="000000" w:themeColor="text1"/>
          <w:kern w:val="0"/>
        </w:rPr>
        <w:t xml:space="preserve"> described </w:t>
      </w:r>
      <w:r w:rsidR="00D234EB" w:rsidRPr="006F62A8">
        <w:rPr>
          <w:rFonts w:ascii="Times New Roman" w:eastAsia="Osaka" w:hAnsi="Times New Roman" w:cs="Times New Roman"/>
          <w:color w:val="000000" w:themeColor="text1"/>
          <w:kern w:val="0"/>
        </w:rPr>
        <w:t>on</w:t>
      </w:r>
      <w:r w:rsidR="003358F1" w:rsidRPr="006F62A8">
        <w:rPr>
          <w:rFonts w:ascii="Times New Roman" w:eastAsia="Osaka" w:hAnsi="Times New Roman" w:cs="Times New Roman"/>
          <w:color w:val="000000" w:themeColor="text1"/>
          <w:kern w:val="0"/>
        </w:rPr>
        <w:t xml:space="preserve"> its </w:t>
      </w:r>
      <w:r w:rsidR="00E73638" w:rsidRPr="006F62A8">
        <w:rPr>
          <w:rFonts w:ascii="Times New Roman" w:eastAsia="Osaka" w:hAnsi="Times New Roman" w:cs="Times New Roman"/>
          <w:color w:val="000000" w:themeColor="text1"/>
          <w:kern w:val="0"/>
        </w:rPr>
        <w:t>W</w:t>
      </w:r>
      <w:r w:rsidR="003358F1" w:rsidRPr="006F62A8">
        <w:rPr>
          <w:rFonts w:ascii="Times New Roman" w:eastAsia="Osaka" w:hAnsi="Times New Roman" w:cs="Times New Roman"/>
          <w:color w:val="000000" w:themeColor="text1"/>
          <w:kern w:val="0"/>
        </w:rPr>
        <w:t>ebsite</w:t>
      </w:r>
      <w:r w:rsidR="005D05F2" w:rsidRPr="006F62A8">
        <w:rPr>
          <w:rFonts w:ascii="Times New Roman" w:eastAsia="Osaka" w:hAnsi="Times New Roman" w:cs="Times New Roman"/>
          <w:color w:val="000000" w:themeColor="text1"/>
          <w:kern w:val="0"/>
        </w:rPr>
        <w:t xml:space="preserve">. </w:t>
      </w:r>
    </w:p>
    <w:p w14:paraId="124CD519" w14:textId="77777777" w:rsidR="00F513A3" w:rsidRPr="006F62A8" w:rsidRDefault="00F513A3" w:rsidP="00E96C2D">
      <w:pPr>
        <w:widowControl/>
        <w:autoSpaceDE w:val="0"/>
        <w:autoSpaceDN w:val="0"/>
        <w:adjustRightInd w:val="0"/>
        <w:snapToGrid w:val="0"/>
        <w:spacing w:line="360" w:lineRule="auto"/>
        <w:jc w:val="left"/>
        <w:rPr>
          <w:rFonts w:ascii="Times New Roman" w:eastAsia="Osaka" w:hAnsi="Times New Roman" w:cs="Times New Roman"/>
          <w:color w:val="000000" w:themeColor="text1"/>
          <w:kern w:val="0"/>
        </w:rPr>
      </w:pPr>
    </w:p>
    <w:p w14:paraId="2897D030" w14:textId="77777777" w:rsidR="00BA234C" w:rsidRPr="006F62A8" w:rsidRDefault="00BA234C" w:rsidP="00E96C2D">
      <w:pPr>
        <w:widowControl/>
        <w:autoSpaceDE w:val="0"/>
        <w:autoSpaceDN w:val="0"/>
        <w:adjustRightInd w:val="0"/>
        <w:snapToGrid w:val="0"/>
        <w:spacing w:line="360" w:lineRule="auto"/>
        <w:jc w:val="left"/>
        <w:rPr>
          <w:rFonts w:ascii="Times New Roman" w:eastAsia="Osaka" w:hAnsi="Times New Roman" w:cs="Times New Roman"/>
          <w:b/>
          <w:color w:val="000000" w:themeColor="text1"/>
          <w:kern w:val="0"/>
        </w:rPr>
      </w:pPr>
      <w:r w:rsidRPr="006F62A8">
        <w:rPr>
          <w:rFonts w:ascii="Times New Roman" w:eastAsia="Osaka" w:hAnsi="Times New Roman" w:cs="Times New Roman"/>
          <w:b/>
          <w:color w:val="000000" w:themeColor="text1"/>
          <w:kern w:val="0"/>
        </w:rPr>
        <w:t xml:space="preserve">Article </w:t>
      </w:r>
      <w:r w:rsidR="00F513A3" w:rsidRPr="006F62A8">
        <w:rPr>
          <w:rFonts w:ascii="Times New Roman" w:eastAsia="Osaka" w:hAnsi="Times New Roman" w:cs="Times New Roman"/>
          <w:b/>
          <w:color w:val="000000" w:themeColor="text1"/>
          <w:kern w:val="0"/>
        </w:rPr>
        <w:t>4</w:t>
      </w:r>
      <w:r w:rsidR="008371E2" w:rsidRPr="006F62A8">
        <w:rPr>
          <w:rFonts w:ascii="Times New Roman" w:eastAsia="Osaka" w:hAnsi="Times New Roman" w:cs="Times New Roman"/>
          <w:b/>
          <w:color w:val="000000" w:themeColor="text1"/>
          <w:kern w:val="0"/>
        </w:rPr>
        <w:t xml:space="preserve">. </w:t>
      </w:r>
      <w:r w:rsidRPr="006F62A8">
        <w:rPr>
          <w:rFonts w:ascii="Times New Roman" w:eastAsia="Osaka" w:hAnsi="Times New Roman" w:cs="Times New Roman"/>
          <w:b/>
          <w:color w:val="000000" w:themeColor="text1"/>
          <w:kern w:val="0"/>
        </w:rPr>
        <w:t>Disclosure of CO</w:t>
      </w:r>
      <w:r w:rsidR="008371E2" w:rsidRPr="006F62A8">
        <w:rPr>
          <w:rFonts w:ascii="Times New Roman" w:eastAsia="Osaka" w:hAnsi="Times New Roman" w:cs="Times New Roman"/>
          <w:b/>
          <w:color w:val="000000" w:themeColor="text1"/>
          <w:kern w:val="0"/>
        </w:rPr>
        <w:t>I in conferences of the Society</w:t>
      </w:r>
    </w:p>
    <w:p w14:paraId="631A8C70" w14:textId="77777777" w:rsidR="001E1501" w:rsidRPr="006F62A8" w:rsidRDefault="00BA234C" w:rsidP="00473BC1">
      <w:pPr>
        <w:widowControl/>
        <w:numPr>
          <w:ilvl w:val="0"/>
          <w:numId w:val="1"/>
        </w:numPr>
        <w:autoSpaceDE w:val="0"/>
        <w:autoSpaceDN w:val="0"/>
        <w:adjustRightInd w:val="0"/>
        <w:snapToGrid w:val="0"/>
        <w:spacing w:line="360" w:lineRule="auto"/>
        <w:ind w:left="425" w:hangingChars="177" w:hanging="425"/>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If</w:t>
      </w:r>
      <w:r w:rsidR="00BC6DB2" w:rsidRPr="006F62A8">
        <w:rPr>
          <w:rFonts w:ascii="Times New Roman" w:eastAsia="Osaka" w:hAnsi="Times New Roman" w:cs="Times New Roman"/>
          <w:color w:val="000000" w:themeColor="text1"/>
          <w:kern w:val="0"/>
        </w:rPr>
        <w:t xml:space="preserve"> a member or non</w:t>
      </w:r>
      <w:r w:rsidRPr="006F62A8">
        <w:rPr>
          <w:rFonts w:ascii="Times New Roman" w:eastAsia="Osaka" w:hAnsi="Times New Roman" w:cs="Times New Roman"/>
          <w:color w:val="000000" w:themeColor="text1"/>
          <w:kern w:val="0"/>
        </w:rPr>
        <w:t xml:space="preserve">member </w:t>
      </w:r>
      <w:r w:rsidR="00CD5FF9" w:rsidRPr="006F62A8">
        <w:rPr>
          <w:rFonts w:ascii="Times New Roman" w:eastAsia="Osaka" w:hAnsi="Times New Roman" w:cs="Times New Roman"/>
          <w:color w:val="000000" w:themeColor="text1"/>
          <w:kern w:val="0"/>
        </w:rPr>
        <w:t xml:space="preserve">of the Society </w:t>
      </w:r>
      <w:r w:rsidR="00403457" w:rsidRPr="006F62A8">
        <w:rPr>
          <w:rFonts w:ascii="Times New Roman" w:eastAsia="Osaka" w:hAnsi="Times New Roman" w:cs="Times New Roman"/>
          <w:color w:val="000000" w:themeColor="text1"/>
          <w:kern w:val="0"/>
        </w:rPr>
        <w:t>plans to</w:t>
      </w:r>
      <w:r w:rsidRPr="006F62A8">
        <w:rPr>
          <w:rFonts w:ascii="Times New Roman" w:eastAsia="Osaka" w:hAnsi="Times New Roman" w:cs="Times New Roman"/>
          <w:color w:val="000000" w:themeColor="text1"/>
          <w:kern w:val="0"/>
        </w:rPr>
        <w:t xml:space="preserve"> </w:t>
      </w:r>
      <w:r w:rsidR="005C3727" w:rsidRPr="006F62A8">
        <w:rPr>
          <w:rFonts w:ascii="Times New Roman" w:eastAsia="Osaka" w:hAnsi="Times New Roman" w:cs="Times New Roman"/>
          <w:color w:val="000000" w:themeColor="text1"/>
          <w:kern w:val="0"/>
        </w:rPr>
        <w:t>give a</w:t>
      </w:r>
      <w:r w:rsidR="00E73638" w:rsidRPr="006F62A8">
        <w:rPr>
          <w:rFonts w:ascii="Times New Roman" w:eastAsia="Osaka" w:hAnsi="Times New Roman" w:cs="Times New Roman"/>
          <w:color w:val="000000" w:themeColor="text1"/>
          <w:kern w:val="0"/>
        </w:rPr>
        <w:t xml:space="preserve"> </w:t>
      </w:r>
      <w:r w:rsidR="005C3727" w:rsidRPr="006F62A8">
        <w:rPr>
          <w:rFonts w:ascii="Times New Roman" w:eastAsia="Osaka" w:hAnsi="Times New Roman" w:cs="Times New Roman"/>
          <w:color w:val="000000" w:themeColor="text1"/>
          <w:kern w:val="0"/>
        </w:rPr>
        <w:t>lecture or</w:t>
      </w:r>
      <w:r w:rsidR="00E73638" w:rsidRPr="006F62A8">
        <w:rPr>
          <w:rFonts w:ascii="Times New Roman" w:eastAsia="Osaka" w:hAnsi="Times New Roman" w:cs="Times New Roman"/>
          <w:color w:val="000000" w:themeColor="text1"/>
          <w:kern w:val="0"/>
        </w:rPr>
        <w:t xml:space="preserve"> presentation</w:t>
      </w:r>
      <w:r w:rsidRPr="006F62A8">
        <w:rPr>
          <w:rFonts w:ascii="Times New Roman" w:eastAsia="Osaka" w:hAnsi="Times New Roman" w:cs="Times New Roman"/>
          <w:color w:val="000000" w:themeColor="text1"/>
          <w:kern w:val="0"/>
        </w:rPr>
        <w:t xml:space="preserve"> on his/her </w:t>
      </w:r>
      <w:r w:rsidR="005A4C54" w:rsidRPr="006F62A8">
        <w:rPr>
          <w:rFonts w:ascii="Times New Roman" w:eastAsia="Osaka" w:hAnsi="Times New Roman" w:cs="Times New Roman"/>
          <w:color w:val="000000" w:themeColor="text1"/>
          <w:kern w:val="0"/>
        </w:rPr>
        <w:t>medi</w:t>
      </w:r>
      <w:r w:rsidRPr="006F62A8">
        <w:rPr>
          <w:rFonts w:ascii="Times New Roman" w:eastAsia="Osaka" w:hAnsi="Times New Roman" w:cs="Times New Roman"/>
          <w:color w:val="000000" w:themeColor="text1"/>
          <w:kern w:val="0"/>
        </w:rPr>
        <w:t>cal research at a conference organized by the Socie</w:t>
      </w:r>
      <w:r w:rsidR="005A4C54" w:rsidRPr="006F62A8">
        <w:rPr>
          <w:rFonts w:ascii="Times New Roman" w:eastAsia="Osaka" w:hAnsi="Times New Roman" w:cs="Times New Roman"/>
          <w:color w:val="000000" w:themeColor="text1"/>
          <w:kern w:val="0"/>
        </w:rPr>
        <w:t>ty (including annual meetings, local</w:t>
      </w:r>
      <w:r w:rsidRPr="006F62A8">
        <w:rPr>
          <w:rFonts w:ascii="Times New Roman" w:eastAsia="Osaka" w:hAnsi="Times New Roman" w:cs="Times New Roman"/>
          <w:color w:val="000000" w:themeColor="text1"/>
          <w:kern w:val="0"/>
        </w:rPr>
        <w:t xml:space="preserve"> meetings, and </w:t>
      </w:r>
      <w:r w:rsidR="005A4C54" w:rsidRPr="006F62A8">
        <w:rPr>
          <w:rFonts w:ascii="Times New Roman" w:eastAsia="Osaka" w:hAnsi="Times New Roman" w:cs="Times New Roman"/>
          <w:color w:val="000000" w:themeColor="text1"/>
          <w:kern w:val="0"/>
        </w:rPr>
        <w:t>other</w:t>
      </w:r>
      <w:r w:rsidR="00734831" w:rsidRPr="006F62A8">
        <w:rPr>
          <w:rFonts w:ascii="Times New Roman" w:eastAsia="Osaka" w:hAnsi="Times New Roman" w:cs="Times New Roman"/>
          <w:color w:val="000000" w:themeColor="text1"/>
          <w:kern w:val="0"/>
        </w:rPr>
        <w:t xml:space="preserve"> </w:t>
      </w:r>
      <w:r w:rsidRPr="006F62A8">
        <w:rPr>
          <w:rFonts w:ascii="Times New Roman" w:eastAsia="Osaka" w:hAnsi="Times New Roman" w:cs="Times New Roman"/>
          <w:color w:val="000000" w:themeColor="text1"/>
          <w:kern w:val="0"/>
        </w:rPr>
        <w:t xml:space="preserve">events), </w:t>
      </w:r>
      <w:r w:rsidR="005A4C54" w:rsidRPr="006F62A8">
        <w:rPr>
          <w:rFonts w:ascii="Times New Roman" w:eastAsia="Osaka" w:hAnsi="Times New Roman" w:cs="Times New Roman"/>
          <w:color w:val="000000" w:themeColor="text1"/>
          <w:kern w:val="0"/>
        </w:rPr>
        <w:t>all authors</w:t>
      </w:r>
      <w:r w:rsidRPr="006F62A8">
        <w:rPr>
          <w:rFonts w:ascii="Times New Roman" w:eastAsia="Osaka" w:hAnsi="Times New Roman" w:cs="Times New Roman"/>
          <w:color w:val="000000" w:themeColor="text1"/>
          <w:kern w:val="0"/>
        </w:rPr>
        <w:t xml:space="preserve"> </w:t>
      </w:r>
      <w:r w:rsidR="005A4C54" w:rsidRPr="006F62A8">
        <w:rPr>
          <w:rFonts w:ascii="Times New Roman" w:eastAsia="Osaka" w:hAnsi="Times New Roman" w:cs="Times New Roman"/>
          <w:color w:val="000000" w:themeColor="text1"/>
          <w:kern w:val="0"/>
        </w:rPr>
        <w:t>are required</w:t>
      </w:r>
      <w:r w:rsidRPr="006F62A8">
        <w:rPr>
          <w:rFonts w:ascii="Times New Roman" w:eastAsia="Osaka" w:hAnsi="Times New Roman" w:cs="Times New Roman"/>
          <w:color w:val="000000" w:themeColor="text1"/>
          <w:kern w:val="0"/>
        </w:rPr>
        <w:t xml:space="preserve"> to report any fina</w:t>
      </w:r>
      <w:r w:rsidR="005A4C54" w:rsidRPr="006F62A8">
        <w:rPr>
          <w:rFonts w:ascii="Times New Roman" w:eastAsia="Osaka" w:hAnsi="Times New Roman" w:cs="Times New Roman"/>
          <w:color w:val="000000" w:themeColor="text1"/>
          <w:kern w:val="0"/>
        </w:rPr>
        <w:t xml:space="preserve">ncial relationship </w:t>
      </w:r>
      <w:r w:rsidR="00403457" w:rsidRPr="006F62A8">
        <w:rPr>
          <w:rFonts w:ascii="Times New Roman" w:eastAsia="Osaka" w:hAnsi="Times New Roman" w:cs="Times New Roman"/>
          <w:color w:val="000000" w:themeColor="text1"/>
          <w:kern w:val="0"/>
        </w:rPr>
        <w:t>with</w:t>
      </w:r>
      <w:r w:rsidRPr="006F62A8">
        <w:rPr>
          <w:rFonts w:ascii="Times New Roman" w:eastAsia="Osaka" w:hAnsi="Times New Roman" w:cs="Times New Roman"/>
          <w:color w:val="000000" w:themeColor="text1"/>
          <w:kern w:val="0"/>
        </w:rPr>
        <w:t xml:space="preserve"> any commercial entities or for-profit organizations related to the </w:t>
      </w:r>
      <w:r w:rsidR="005A4C54" w:rsidRPr="006F62A8">
        <w:rPr>
          <w:rFonts w:ascii="Times New Roman" w:eastAsia="Osaka" w:hAnsi="Times New Roman" w:cs="Times New Roman"/>
          <w:color w:val="000000" w:themeColor="text1"/>
          <w:kern w:val="0"/>
        </w:rPr>
        <w:t>medi</w:t>
      </w:r>
      <w:r w:rsidRPr="006F62A8">
        <w:rPr>
          <w:rFonts w:ascii="Times New Roman" w:eastAsia="Osaka" w:hAnsi="Times New Roman" w:cs="Times New Roman"/>
          <w:color w:val="000000" w:themeColor="text1"/>
          <w:kern w:val="0"/>
        </w:rPr>
        <w:t xml:space="preserve">cal research within the previous 12 months, using Form 1, at the time of abstract submission. </w:t>
      </w:r>
      <w:r w:rsidR="001E1501" w:rsidRPr="006F62A8">
        <w:rPr>
          <w:rFonts w:ascii="Times New Roman" w:eastAsia="Osaka" w:hAnsi="Times New Roman" w:cs="Times New Roman"/>
          <w:color w:val="000000" w:themeColor="text1"/>
          <w:kern w:val="0"/>
        </w:rPr>
        <w:t xml:space="preserve">The conference office will announce how the COI status </w:t>
      </w:r>
      <w:r w:rsidR="00DC46EC" w:rsidRPr="006F62A8">
        <w:rPr>
          <w:rFonts w:ascii="Times New Roman" w:eastAsia="Osaka" w:hAnsi="Times New Roman" w:cs="Times New Roman"/>
          <w:color w:val="000000" w:themeColor="text1"/>
          <w:kern w:val="0"/>
        </w:rPr>
        <w:t xml:space="preserve">should be submitted </w:t>
      </w:r>
      <w:r w:rsidR="001E1501" w:rsidRPr="006F62A8">
        <w:rPr>
          <w:rFonts w:ascii="Times New Roman" w:eastAsia="Osaka" w:hAnsi="Times New Roman" w:cs="Times New Roman"/>
          <w:color w:val="000000" w:themeColor="text1"/>
          <w:kern w:val="0"/>
        </w:rPr>
        <w:t>to the conference office.</w:t>
      </w:r>
    </w:p>
    <w:p w14:paraId="0C8A9E13" w14:textId="77777777" w:rsidR="00BA234C" w:rsidRPr="006F62A8" w:rsidRDefault="00BA234C" w:rsidP="00473BC1">
      <w:pPr>
        <w:widowControl/>
        <w:numPr>
          <w:ilvl w:val="0"/>
          <w:numId w:val="1"/>
        </w:numPr>
        <w:autoSpaceDE w:val="0"/>
        <w:autoSpaceDN w:val="0"/>
        <w:adjustRightInd w:val="0"/>
        <w:snapToGrid w:val="0"/>
        <w:spacing w:line="360" w:lineRule="auto"/>
        <w:ind w:left="425" w:hangingChars="177" w:hanging="425"/>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 xml:space="preserve">The presenting author </w:t>
      </w:r>
      <w:r w:rsidR="005A4C54" w:rsidRPr="006F62A8">
        <w:rPr>
          <w:rFonts w:ascii="Times New Roman" w:eastAsia="Osaka" w:hAnsi="Times New Roman" w:cs="Times New Roman"/>
          <w:color w:val="000000" w:themeColor="text1"/>
          <w:kern w:val="0"/>
        </w:rPr>
        <w:t>should</w:t>
      </w:r>
      <w:r w:rsidRPr="006F62A8">
        <w:rPr>
          <w:rFonts w:ascii="Times New Roman" w:eastAsia="Osaka" w:hAnsi="Times New Roman" w:cs="Times New Roman"/>
          <w:color w:val="000000" w:themeColor="text1"/>
          <w:kern w:val="0"/>
        </w:rPr>
        <w:t xml:space="preserve"> disclose</w:t>
      </w:r>
      <w:r w:rsidR="001C1A80" w:rsidRPr="006F62A8">
        <w:rPr>
          <w:rFonts w:ascii="Times New Roman" w:eastAsia="Osaka" w:hAnsi="Times New Roman" w:cs="Times New Roman"/>
          <w:color w:val="000000" w:themeColor="text1"/>
          <w:kern w:val="0"/>
        </w:rPr>
        <w:t xml:space="preserve"> and</w:t>
      </w:r>
      <w:r w:rsidRPr="006F62A8">
        <w:rPr>
          <w:rFonts w:ascii="Times New Roman" w:eastAsia="Osaka" w:hAnsi="Times New Roman" w:cs="Times New Roman"/>
          <w:color w:val="000000" w:themeColor="text1"/>
          <w:kern w:val="0"/>
        </w:rPr>
        <w:t xml:space="preserve"> </w:t>
      </w:r>
      <w:r w:rsidR="001C1A80" w:rsidRPr="006F62A8">
        <w:rPr>
          <w:rFonts w:ascii="Times New Roman" w:eastAsia="Osaka" w:hAnsi="Times New Roman" w:cs="Times New Roman"/>
          <w:color w:val="000000" w:themeColor="text1"/>
          <w:kern w:val="0"/>
        </w:rPr>
        <w:t xml:space="preserve">self-report </w:t>
      </w:r>
      <w:r w:rsidRPr="006F62A8">
        <w:rPr>
          <w:rFonts w:ascii="Times New Roman" w:eastAsia="Osaka" w:hAnsi="Times New Roman" w:cs="Times New Roman"/>
          <w:color w:val="000000" w:themeColor="text1"/>
          <w:kern w:val="0"/>
        </w:rPr>
        <w:t>applicable COI</w:t>
      </w:r>
      <w:r w:rsidR="001E1501" w:rsidRPr="006F62A8">
        <w:rPr>
          <w:rFonts w:ascii="Times New Roman" w:eastAsia="Osaka" w:hAnsi="Times New Roman" w:cs="Times New Roman"/>
          <w:color w:val="000000" w:themeColor="text1"/>
          <w:kern w:val="0"/>
        </w:rPr>
        <w:t xml:space="preserve"> using Form 3</w:t>
      </w:r>
      <w:r w:rsidRPr="006F62A8">
        <w:rPr>
          <w:rFonts w:ascii="Times New Roman" w:eastAsia="Osaka" w:hAnsi="Times New Roman" w:cs="Times New Roman"/>
          <w:color w:val="000000" w:themeColor="text1"/>
          <w:kern w:val="0"/>
        </w:rPr>
        <w:t xml:space="preserve"> at the beginning of presentation (</w:t>
      </w:r>
      <w:r w:rsidR="005545FD" w:rsidRPr="006F62A8">
        <w:rPr>
          <w:rFonts w:ascii="Times New Roman" w:eastAsia="Osaka" w:hAnsi="Times New Roman" w:cs="Times New Roman"/>
          <w:color w:val="000000" w:themeColor="text1"/>
          <w:kern w:val="0"/>
        </w:rPr>
        <w:t xml:space="preserve">on </w:t>
      </w:r>
      <w:r w:rsidR="00591B0F" w:rsidRPr="006F62A8">
        <w:rPr>
          <w:rFonts w:ascii="Times New Roman" w:eastAsia="Osaka" w:hAnsi="Times New Roman" w:cs="Times New Roman"/>
          <w:color w:val="000000" w:themeColor="text1"/>
          <w:kern w:val="0"/>
        </w:rPr>
        <w:t>a</w:t>
      </w:r>
      <w:r w:rsidRPr="006F62A8">
        <w:rPr>
          <w:rFonts w:ascii="Times New Roman" w:eastAsia="Osaka" w:hAnsi="Times New Roman" w:cs="Times New Roman"/>
          <w:color w:val="000000" w:themeColor="text1"/>
          <w:kern w:val="0"/>
        </w:rPr>
        <w:t xml:space="preserve"> slide </w:t>
      </w:r>
      <w:r w:rsidR="00DF0F0E" w:rsidRPr="006F62A8">
        <w:rPr>
          <w:rFonts w:ascii="Times New Roman" w:eastAsia="Osaka" w:hAnsi="Times New Roman" w:cs="Times New Roman"/>
          <w:color w:val="000000" w:themeColor="text1"/>
          <w:kern w:val="0"/>
        </w:rPr>
        <w:t xml:space="preserve">immediately following the slide </w:t>
      </w:r>
      <w:r w:rsidR="00591B0F" w:rsidRPr="006F62A8">
        <w:rPr>
          <w:rFonts w:ascii="Times New Roman" w:eastAsia="Osaka" w:hAnsi="Times New Roman" w:cs="Times New Roman"/>
          <w:color w:val="000000" w:themeColor="text1"/>
          <w:kern w:val="0"/>
        </w:rPr>
        <w:lastRenderedPageBreak/>
        <w:t>showing</w:t>
      </w:r>
      <w:r w:rsidRPr="006F62A8">
        <w:rPr>
          <w:rFonts w:ascii="Times New Roman" w:eastAsia="Osaka" w:hAnsi="Times New Roman" w:cs="Times New Roman"/>
          <w:color w:val="000000" w:themeColor="text1"/>
          <w:kern w:val="0"/>
        </w:rPr>
        <w:t xml:space="preserve"> the </w:t>
      </w:r>
      <w:r w:rsidR="00144F7C" w:rsidRPr="006F62A8">
        <w:rPr>
          <w:rFonts w:ascii="Times New Roman" w:eastAsia="Osaka" w:hAnsi="Times New Roman" w:cs="Times New Roman"/>
          <w:color w:val="000000" w:themeColor="text1"/>
          <w:kern w:val="0"/>
        </w:rPr>
        <w:t>presentation</w:t>
      </w:r>
      <w:r w:rsidR="00A878FB" w:rsidRPr="006F62A8">
        <w:rPr>
          <w:rFonts w:ascii="Times New Roman" w:eastAsia="Osaka" w:hAnsi="Times New Roman" w:cs="Times New Roman"/>
          <w:color w:val="000000" w:themeColor="text1"/>
          <w:kern w:val="0"/>
        </w:rPr>
        <w:t>’s</w:t>
      </w:r>
      <w:r w:rsidR="00144F7C" w:rsidRPr="006F62A8">
        <w:rPr>
          <w:rFonts w:ascii="Times New Roman" w:eastAsia="Osaka" w:hAnsi="Times New Roman" w:cs="Times New Roman"/>
          <w:color w:val="000000" w:themeColor="text1"/>
          <w:kern w:val="0"/>
        </w:rPr>
        <w:t xml:space="preserve"> </w:t>
      </w:r>
      <w:r w:rsidRPr="006F62A8">
        <w:rPr>
          <w:rFonts w:ascii="Times New Roman" w:eastAsia="Osaka" w:hAnsi="Times New Roman" w:cs="Times New Roman"/>
          <w:color w:val="000000" w:themeColor="text1"/>
          <w:kern w:val="0"/>
        </w:rPr>
        <w:t>title and the</w:t>
      </w:r>
      <w:r w:rsidR="00AE13E9" w:rsidRPr="006F62A8">
        <w:rPr>
          <w:rFonts w:ascii="Times New Roman" w:eastAsia="Osaka" w:hAnsi="Times New Roman" w:cs="Times New Roman"/>
          <w:color w:val="000000" w:themeColor="text1"/>
          <w:kern w:val="0"/>
        </w:rPr>
        <w:t xml:space="preserve"> authors’</w:t>
      </w:r>
      <w:r w:rsidRPr="006F62A8">
        <w:rPr>
          <w:rFonts w:ascii="Times New Roman" w:eastAsia="Osaka" w:hAnsi="Times New Roman" w:cs="Times New Roman"/>
          <w:color w:val="000000" w:themeColor="text1"/>
          <w:kern w:val="0"/>
        </w:rPr>
        <w:t xml:space="preserve"> name</w:t>
      </w:r>
      <w:r w:rsidR="008724B3" w:rsidRPr="006F62A8">
        <w:rPr>
          <w:rFonts w:ascii="Times New Roman" w:eastAsia="Osaka" w:hAnsi="Times New Roman" w:cs="Times New Roman"/>
          <w:color w:val="000000" w:themeColor="text1"/>
          <w:kern w:val="0"/>
        </w:rPr>
        <w:t>s</w:t>
      </w:r>
      <w:r w:rsidRPr="006F62A8">
        <w:rPr>
          <w:rFonts w:ascii="Times New Roman" w:eastAsia="Osaka" w:hAnsi="Times New Roman" w:cs="Times New Roman"/>
          <w:color w:val="000000" w:themeColor="text1"/>
          <w:kern w:val="0"/>
        </w:rPr>
        <w:t xml:space="preserve">) </w:t>
      </w:r>
      <w:r w:rsidR="005A4C54" w:rsidRPr="006F62A8">
        <w:rPr>
          <w:rFonts w:ascii="Times New Roman" w:eastAsia="Osaka" w:hAnsi="Times New Roman" w:cs="Times New Roman"/>
          <w:color w:val="000000" w:themeColor="text1"/>
          <w:kern w:val="0"/>
        </w:rPr>
        <w:t xml:space="preserve">or </w:t>
      </w:r>
      <w:r w:rsidR="00473BC1" w:rsidRPr="006F62A8">
        <w:rPr>
          <w:rFonts w:ascii="Times New Roman" w:eastAsia="Osaka" w:hAnsi="Times New Roman" w:cs="Times New Roman"/>
          <w:color w:val="000000" w:themeColor="text1"/>
          <w:kern w:val="0"/>
        </w:rPr>
        <w:t>on</w:t>
      </w:r>
      <w:r w:rsidR="005A4C54" w:rsidRPr="006F62A8">
        <w:rPr>
          <w:rFonts w:ascii="Times New Roman" w:eastAsia="Osaka" w:hAnsi="Times New Roman" w:cs="Times New Roman"/>
          <w:color w:val="000000" w:themeColor="text1"/>
          <w:kern w:val="0"/>
        </w:rPr>
        <w:t xml:space="preserve"> the poster</w:t>
      </w:r>
      <w:r w:rsidR="005D05F2" w:rsidRPr="006F62A8">
        <w:rPr>
          <w:rFonts w:ascii="Times New Roman" w:eastAsia="Osaka" w:hAnsi="Times New Roman" w:cs="Times New Roman"/>
          <w:color w:val="000000" w:themeColor="text1"/>
          <w:kern w:val="0"/>
        </w:rPr>
        <w:t xml:space="preserve">. </w:t>
      </w:r>
      <w:r w:rsidR="001E1501" w:rsidRPr="006F62A8">
        <w:rPr>
          <w:rFonts w:ascii="Times New Roman" w:eastAsia="Osaka" w:hAnsi="Times New Roman" w:cs="Times New Roman"/>
          <w:color w:val="000000" w:themeColor="text1"/>
          <w:kern w:val="0"/>
        </w:rPr>
        <w:t>T</w:t>
      </w:r>
      <w:r w:rsidR="00473BC1" w:rsidRPr="006F62A8">
        <w:rPr>
          <w:rFonts w:ascii="Times New Roman" w:eastAsia="Osaka" w:hAnsi="Times New Roman" w:cs="Times New Roman"/>
          <w:color w:val="000000" w:themeColor="text1"/>
          <w:kern w:val="0"/>
        </w:rPr>
        <w:t>he Society will not kee</w:t>
      </w:r>
      <w:r w:rsidR="001E1501" w:rsidRPr="006F62A8">
        <w:rPr>
          <w:rFonts w:ascii="Times New Roman" w:eastAsia="Osaka" w:hAnsi="Times New Roman" w:cs="Times New Roman"/>
          <w:color w:val="000000" w:themeColor="text1"/>
          <w:kern w:val="0"/>
        </w:rPr>
        <w:t>p</w:t>
      </w:r>
      <w:r w:rsidR="00473BC1" w:rsidRPr="006F62A8">
        <w:rPr>
          <w:rFonts w:ascii="Times New Roman" w:eastAsia="Osaka" w:hAnsi="Times New Roman" w:cs="Times New Roman"/>
          <w:color w:val="000000" w:themeColor="text1"/>
          <w:kern w:val="0"/>
        </w:rPr>
        <w:t xml:space="preserve"> the p</w:t>
      </w:r>
      <w:r w:rsidR="001E1501" w:rsidRPr="006F62A8">
        <w:rPr>
          <w:rFonts w:ascii="Times New Roman" w:eastAsia="Osaka" w:hAnsi="Times New Roman" w:cs="Times New Roman"/>
          <w:color w:val="000000" w:themeColor="text1"/>
          <w:kern w:val="0"/>
        </w:rPr>
        <w:t>resentation slides</w:t>
      </w:r>
      <w:r w:rsidR="003A51D8" w:rsidRPr="006F62A8">
        <w:rPr>
          <w:rFonts w:ascii="Times New Roman" w:eastAsia="Osaka" w:hAnsi="Times New Roman" w:cs="Times New Roman"/>
          <w:color w:val="000000" w:themeColor="text1"/>
          <w:kern w:val="0"/>
        </w:rPr>
        <w:t>.</w:t>
      </w:r>
      <w:r w:rsidR="009521EF" w:rsidRPr="006F62A8">
        <w:rPr>
          <w:rFonts w:ascii="Times New Roman" w:eastAsia="Osaka" w:hAnsi="Times New Roman" w:cs="Times New Roman"/>
          <w:color w:val="000000" w:themeColor="text1"/>
          <w:kern w:val="0"/>
        </w:rPr>
        <w:t xml:space="preserve"> </w:t>
      </w:r>
    </w:p>
    <w:p w14:paraId="3CDEFC45" w14:textId="77777777" w:rsidR="00F513A3" w:rsidRPr="006F62A8" w:rsidRDefault="00F513A3" w:rsidP="00E96C2D">
      <w:pPr>
        <w:widowControl/>
        <w:tabs>
          <w:tab w:val="left" w:pos="220"/>
          <w:tab w:val="left" w:pos="720"/>
        </w:tabs>
        <w:autoSpaceDE w:val="0"/>
        <w:autoSpaceDN w:val="0"/>
        <w:adjustRightInd w:val="0"/>
        <w:snapToGrid w:val="0"/>
        <w:spacing w:line="360" w:lineRule="auto"/>
        <w:ind w:left="720"/>
        <w:jc w:val="left"/>
        <w:rPr>
          <w:rFonts w:ascii="Times New Roman" w:eastAsia="Osaka" w:hAnsi="Times New Roman" w:cs="Times New Roman"/>
          <w:color w:val="000000" w:themeColor="text1"/>
          <w:kern w:val="0"/>
        </w:rPr>
      </w:pPr>
    </w:p>
    <w:p w14:paraId="5180B3D7" w14:textId="77777777" w:rsidR="00C63A1A" w:rsidRPr="006F62A8" w:rsidRDefault="00473BC1" w:rsidP="00E96C2D">
      <w:pPr>
        <w:widowControl/>
        <w:autoSpaceDE w:val="0"/>
        <w:autoSpaceDN w:val="0"/>
        <w:adjustRightInd w:val="0"/>
        <w:snapToGrid w:val="0"/>
        <w:spacing w:line="360" w:lineRule="auto"/>
        <w:jc w:val="left"/>
        <w:rPr>
          <w:rFonts w:ascii="Times New Roman" w:eastAsia="Osaka" w:hAnsi="Times New Roman" w:cs="Times New Roman"/>
          <w:b/>
          <w:color w:val="000000" w:themeColor="text1"/>
          <w:kern w:val="0"/>
        </w:rPr>
      </w:pPr>
      <w:r w:rsidRPr="006F62A8">
        <w:rPr>
          <w:rFonts w:ascii="Times New Roman" w:eastAsia="Osaka" w:hAnsi="Times New Roman" w:cs="Times New Roman"/>
          <w:b/>
          <w:color w:val="000000" w:themeColor="text1"/>
          <w:kern w:val="0"/>
        </w:rPr>
        <w:t xml:space="preserve">Article 5. </w:t>
      </w:r>
      <w:r w:rsidR="003C091C" w:rsidRPr="006F62A8">
        <w:rPr>
          <w:rFonts w:ascii="Times New Roman" w:eastAsia="Osaka" w:hAnsi="Times New Roman" w:cs="Times New Roman"/>
          <w:b/>
          <w:color w:val="000000" w:themeColor="text1"/>
          <w:kern w:val="0"/>
        </w:rPr>
        <w:t xml:space="preserve">Handling of the </w:t>
      </w:r>
      <w:r w:rsidR="00AE779E" w:rsidRPr="006F62A8">
        <w:rPr>
          <w:rFonts w:ascii="Times New Roman" w:eastAsia="Osaka" w:hAnsi="Times New Roman" w:cs="Times New Roman"/>
          <w:b/>
          <w:color w:val="000000" w:themeColor="text1"/>
          <w:kern w:val="0"/>
        </w:rPr>
        <w:t>s</w:t>
      </w:r>
      <w:r w:rsidR="00C63A1A" w:rsidRPr="006F62A8">
        <w:rPr>
          <w:rFonts w:ascii="Times New Roman" w:eastAsia="Osaka" w:hAnsi="Times New Roman" w:cs="Times New Roman"/>
          <w:b/>
          <w:color w:val="000000" w:themeColor="text1"/>
          <w:kern w:val="0"/>
        </w:rPr>
        <w:t xml:space="preserve">elf-reported COI </w:t>
      </w:r>
      <w:r w:rsidR="00AE779E" w:rsidRPr="006F62A8">
        <w:rPr>
          <w:rFonts w:ascii="Times New Roman" w:eastAsia="Osaka" w:hAnsi="Times New Roman" w:cs="Times New Roman"/>
          <w:b/>
          <w:color w:val="000000" w:themeColor="text1"/>
          <w:kern w:val="0"/>
        </w:rPr>
        <w:t>d</w:t>
      </w:r>
      <w:r w:rsidR="00C63A1A" w:rsidRPr="006F62A8">
        <w:rPr>
          <w:rFonts w:ascii="Times New Roman" w:eastAsia="Osaka" w:hAnsi="Times New Roman" w:cs="Times New Roman"/>
          <w:b/>
          <w:color w:val="000000" w:themeColor="text1"/>
          <w:kern w:val="0"/>
        </w:rPr>
        <w:t xml:space="preserve">isclosure </w:t>
      </w:r>
      <w:r w:rsidR="00AE779E" w:rsidRPr="006F62A8">
        <w:rPr>
          <w:rFonts w:ascii="Times New Roman" w:eastAsia="Osaka" w:hAnsi="Times New Roman" w:cs="Times New Roman"/>
          <w:b/>
          <w:color w:val="000000" w:themeColor="text1"/>
          <w:kern w:val="0"/>
        </w:rPr>
        <w:t>s</w:t>
      </w:r>
      <w:r w:rsidR="00C63A1A" w:rsidRPr="006F62A8">
        <w:rPr>
          <w:rFonts w:ascii="Times New Roman" w:eastAsia="Osaka" w:hAnsi="Times New Roman" w:cs="Times New Roman"/>
          <w:b/>
          <w:color w:val="000000" w:themeColor="text1"/>
          <w:kern w:val="0"/>
        </w:rPr>
        <w:t>tatement</w:t>
      </w:r>
    </w:p>
    <w:p w14:paraId="5180119A" w14:textId="77777777" w:rsidR="00C63A1A" w:rsidRPr="006F62A8" w:rsidRDefault="00221509" w:rsidP="008371E2">
      <w:pPr>
        <w:widowControl/>
        <w:numPr>
          <w:ilvl w:val="0"/>
          <w:numId w:val="3"/>
        </w:numPr>
        <w:autoSpaceDE w:val="0"/>
        <w:autoSpaceDN w:val="0"/>
        <w:adjustRightInd w:val="0"/>
        <w:snapToGrid w:val="0"/>
        <w:spacing w:line="360" w:lineRule="auto"/>
        <w:ind w:left="426" w:hanging="426"/>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If necessary, t</w:t>
      </w:r>
      <w:r w:rsidR="00C63A1A" w:rsidRPr="006F62A8">
        <w:rPr>
          <w:rFonts w:ascii="Times New Roman" w:eastAsia="Osaka" w:hAnsi="Times New Roman" w:cs="Times New Roman"/>
          <w:color w:val="000000" w:themeColor="text1"/>
          <w:kern w:val="0"/>
        </w:rPr>
        <w:t>he Self-reported COI Disclosure Statement</w:t>
      </w:r>
      <w:r w:rsidR="001E1501" w:rsidRPr="006F62A8">
        <w:rPr>
          <w:rFonts w:ascii="Times New Roman" w:eastAsia="Osaka" w:hAnsi="Times New Roman" w:cs="Times New Roman"/>
          <w:color w:val="000000" w:themeColor="text1"/>
          <w:kern w:val="0"/>
        </w:rPr>
        <w:t>s</w:t>
      </w:r>
      <w:r w:rsidR="002710FA" w:rsidRPr="006F62A8">
        <w:rPr>
          <w:rFonts w:ascii="Times New Roman" w:eastAsia="Osaka" w:hAnsi="Times New Roman" w:cs="Times New Roman"/>
          <w:color w:val="000000" w:themeColor="text1"/>
          <w:kern w:val="0"/>
        </w:rPr>
        <w:t>,</w:t>
      </w:r>
      <w:r w:rsidR="001E1501" w:rsidRPr="006F62A8">
        <w:rPr>
          <w:rFonts w:ascii="Times New Roman" w:eastAsia="Osaka" w:hAnsi="Times New Roman" w:cs="Times New Roman"/>
          <w:color w:val="000000" w:themeColor="text1"/>
          <w:kern w:val="0"/>
        </w:rPr>
        <w:t xml:space="preserve"> submitted under Articles 2</w:t>
      </w:r>
      <w:r w:rsidR="008A7AAA" w:rsidRPr="006F62A8">
        <w:rPr>
          <w:rFonts w:ascii="Times New Roman" w:eastAsia="Osaka" w:hAnsi="Times New Roman" w:cs="Times New Roman"/>
          <w:color w:val="000000" w:themeColor="text1"/>
          <w:kern w:val="0"/>
        </w:rPr>
        <w:t xml:space="preserve"> to </w:t>
      </w:r>
      <w:r w:rsidR="001E1501" w:rsidRPr="006F62A8">
        <w:rPr>
          <w:rFonts w:ascii="Times New Roman" w:eastAsia="Osaka" w:hAnsi="Times New Roman" w:cs="Times New Roman"/>
          <w:color w:val="000000" w:themeColor="text1"/>
          <w:kern w:val="0"/>
        </w:rPr>
        <w:t>4</w:t>
      </w:r>
      <w:r w:rsidR="00C63A1A" w:rsidRPr="006F62A8">
        <w:rPr>
          <w:rFonts w:ascii="Times New Roman" w:eastAsia="Osaka" w:hAnsi="Times New Roman" w:cs="Times New Roman"/>
          <w:color w:val="000000" w:themeColor="text1"/>
          <w:kern w:val="0"/>
        </w:rPr>
        <w:t xml:space="preserve">, shall be </w:t>
      </w:r>
      <w:r w:rsidR="001E1501" w:rsidRPr="006F62A8">
        <w:rPr>
          <w:rFonts w:ascii="Times New Roman" w:eastAsia="Osaka" w:hAnsi="Times New Roman" w:cs="Times New Roman"/>
          <w:color w:val="000000" w:themeColor="text1"/>
          <w:kern w:val="0"/>
        </w:rPr>
        <w:t>reviewed by the COI committe</w:t>
      </w:r>
      <w:r w:rsidRPr="006F62A8">
        <w:rPr>
          <w:rFonts w:ascii="Times New Roman" w:eastAsia="Osaka" w:hAnsi="Times New Roman" w:cs="Times New Roman"/>
          <w:color w:val="000000" w:themeColor="text1"/>
          <w:kern w:val="0"/>
        </w:rPr>
        <w:t>e as soon as possible</w:t>
      </w:r>
      <w:r w:rsidR="005D05F2" w:rsidRPr="006F62A8">
        <w:rPr>
          <w:rFonts w:ascii="Times New Roman" w:eastAsia="Osaka" w:hAnsi="Times New Roman" w:cs="Times New Roman"/>
          <w:color w:val="000000" w:themeColor="text1"/>
          <w:kern w:val="0"/>
        </w:rPr>
        <w:t xml:space="preserve">. </w:t>
      </w:r>
      <w:r w:rsidR="002710FA" w:rsidRPr="006F62A8">
        <w:rPr>
          <w:rFonts w:ascii="Times New Roman" w:eastAsia="Osaka" w:hAnsi="Times New Roman" w:cs="Times New Roman"/>
          <w:color w:val="000000" w:themeColor="text1"/>
          <w:kern w:val="0"/>
        </w:rPr>
        <w:t>The statements under Articles 2</w:t>
      </w:r>
      <w:r w:rsidR="008B42F7" w:rsidRPr="006F62A8">
        <w:rPr>
          <w:rFonts w:ascii="Times New Roman" w:eastAsia="Osaka" w:hAnsi="Times New Roman" w:cs="Times New Roman"/>
          <w:color w:val="000000" w:themeColor="text1"/>
          <w:kern w:val="0"/>
        </w:rPr>
        <w:softHyphen/>
      </w:r>
      <w:r w:rsidR="008B42F7" w:rsidRPr="006F62A8">
        <w:rPr>
          <w:rFonts w:ascii="Times New Roman" w:eastAsia="Osaka" w:hAnsi="Times New Roman" w:cs="Times New Roman"/>
          <w:color w:val="000000" w:themeColor="text1"/>
          <w:kern w:val="0"/>
        </w:rPr>
        <w:softHyphen/>
      </w:r>
      <w:r w:rsidR="008A7AAA" w:rsidRPr="006F62A8">
        <w:rPr>
          <w:rFonts w:ascii="Times New Roman" w:eastAsia="Osaka" w:hAnsi="Times New Roman" w:cs="Times New Roman"/>
          <w:color w:val="000000" w:themeColor="text1"/>
          <w:kern w:val="0"/>
        </w:rPr>
        <w:t xml:space="preserve"> to </w:t>
      </w:r>
      <w:r w:rsidR="002710FA" w:rsidRPr="006F62A8">
        <w:rPr>
          <w:rFonts w:ascii="Times New Roman" w:eastAsia="Osaka" w:hAnsi="Times New Roman" w:cs="Times New Roman"/>
          <w:color w:val="000000" w:themeColor="text1"/>
          <w:kern w:val="0"/>
        </w:rPr>
        <w:t>4</w:t>
      </w:r>
      <w:r w:rsidR="001E1501" w:rsidRPr="006F62A8">
        <w:rPr>
          <w:rFonts w:ascii="Times New Roman" w:eastAsia="Osaka" w:hAnsi="Times New Roman" w:cs="Times New Roman"/>
          <w:color w:val="000000" w:themeColor="text1"/>
          <w:kern w:val="0"/>
        </w:rPr>
        <w:t xml:space="preserve"> will be </w:t>
      </w:r>
      <w:r w:rsidR="002710FA" w:rsidRPr="006F62A8">
        <w:rPr>
          <w:rFonts w:ascii="Times New Roman" w:eastAsia="Osaka" w:hAnsi="Times New Roman" w:cs="Times New Roman"/>
          <w:color w:val="000000" w:themeColor="text1"/>
          <w:kern w:val="0"/>
        </w:rPr>
        <w:t xml:space="preserve">kept confidentially at incorporated offices </w:t>
      </w:r>
      <w:r w:rsidR="00C63A1A" w:rsidRPr="006F62A8">
        <w:rPr>
          <w:rFonts w:ascii="Times New Roman" w:eastAsia="Osaka" w:hAnsi="Times New Roman" w:cs="Times New Roman"/>
          <w:color w:val="000000" w:themeColor="text1"/>
          <w:kern w:val="0"/>
        </w:rPr>
        <w:t xml:space="preserve">under the supervision of the president for 2 years from the submission. </w:t>
      </w:r>
    </w:p>
    <w:p w14:paraId="39301A43" w14:textId="77777777" w:rsidR="00C63A1A" w:rsidRPr="006F62A8" w:rsidRDefault="002710FA" w:rsidP="008371E2">
      <w:pPr>
        <w:widowControl/>
        <w:numPr>
          <w:ilvl w:val="0"/>
          <w:numId w:val="3"/>
        </w:numPr>
        <w:autoSpaceDE w:val="0"/>
        <w:autoSpaceDN w:val="0"/>
        <w:adjustRightInd w:val="0"/>
        <w:snapToGrid w:val="0"/>
        <w:spacing w:line="360" w:lineRule="auto"/>
        <w:ind w:left="426" w:hanging="426"/>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The COI committee report</w:t>
      </w:r>
      <w:r w:rsidR="001355C6" w:rsidRPr="006F62A8">
        <w:rPr>
          <w:rFonts w:ascii="Times New Roman" w:eastAsia="Osaka" w:hAnsi="Times New Roman" w:cs="Times New Roman"/>
          <w:color w:val="000000" w:themeColor="text1"/>
          <w:kern w:val="0"/>
        </w:rPr>
        <w:t>s</w:t>
      </w:r>
      <w:r w:rsidRPr="006F62A8">
        <w:rPr>
          <w:rFonts w:ascii="Times New Roman" w:eastAsia="Osaka" w:hAnsi="Times New Roman" w:cs="Times New Roman"/>
          <w:color w:val="000000" w:themeColor="text1"/>
          <w:kern w:val="0"/>
        </w:rPr>
        <w:t xml:space="preserve"> </w:t>
      </w:r>
      <w:r w:rsidR="008B3B49" w:rsidRPr="006F62A8">
        <w:rPr>
          <w:rFonts w:ascii="Times New Roman" w:eastAsia="Osaka" w:hAnsi="Times New Roman" w:cs="Times New Roman"/>
          <w:color w:val="000000" w:themeColor="text1"/>
          <w:kern w:val="0"/>
        </w:rPr>
        <w:t>its</w:t>
      </w:r>
      <w:r w:rsidRPr="006F62A8">
        <w:rPr>
          <w:rFonts w:ascii="Times New Roman" w:eastAsia="Osaka" w:hAnsi="Times New Roman" w:cs="Times New Roman"/>
          <w:color w:val="000000" w:themeColor="text1"/>
          <w:kern w:val="0"/>
        </w:rPr>
        <w:t xml:space="preserve"> review on the COI status to the president of the Society</w:t>
      </w:r>
      <w:r w:rsidR="005D05F2" w:rsidRPr="006F62A8">
        <w:rPr>
          <w:rFonts w:ascii="Times New Roman" w:eastAsia="Osaka" w:hAnsi="Times New Roman" w:cs="Times New Roman"/>
          <w:color w:val="000000" w:themeColor="text1"/>
          <w:kern w:val="0"/>
        </w:rPr>
        <w:t xml:space="preserve">. </w:t>
      </w:r>
      <w:r w:rsidRPr="006F62A8">
        <w:rPr>
          <w:rFonts w:ascii="Times New Roman" w:eastAsia="Osaka" w:hAnsi="Times New Roman" w:cs="Times New Roman"/>
          <w:color w:val="000000" w:themeColor="text1"/>
          <w:kern w:val="0"/>
        </w:rPr>
        <w:t>If the COI committee judge</w:t>
      </w:r>
      <w:r w:rsidR="00221509" w:rsidRPr="006F62A8">
        <w:rPr>
          <w:rFonts w:ascii="Times New Roman" w:eastAsia="Osaka" w:hAnsi="Times New Roman" w:cs="Times New Roman"/>
          <w:color w:val="000000" w:themeColor="text1"/>
          <w:kern w:val="0"/>
        </w:rPr>
        <w:t>s</w:t>
      </w:r>
      <w:r w:rsidRPr="006F62A8">
        <w:rPr>
          <w:rFonts w:ascii="Times New Roman" w:eastAsia="Osaka" w:hAnsi="Times New Roman" w:cs="Times New Roman"/>
          <w:color w:val="000000" w:themeColor="text1"/>
          <w:kern w:val="0"/>
        </w:rPr>
        <w:t xml:space="preserve"> that the disclosure contains serious problems, they may </w:t>
      </w:r>
      <w:r w:rsidR="00DF1116" w:rsidRPr="006F62A8">
        <w:rPr>
          <w:rFonts w:ascii="Times New Roman" w:eastAsia="Osaka" w:hAnsi="Times New Roman" w:cs="Times New Roman"/>
          <w:color w:val="000000" w:themeColor="text1"/>
          <w:kern w:val="0"/>
        </w:rPr>
        <w:t>make</w:t>
      </w:r>
      <w:r w:rsidRPr="006F62A8">
        <w:rPr>
          <w:rFonts w:ascii="Times New Roman" w:eastAsia="Osaka" w:hAnsi="Times New Roman" w:cs="Times New Roman"/>
          <w:color w:val="000000" w:themeColor="text1"/>
          <w:kern w:val="0"/>
        </w:rPr>
        <w:t xml:space="preserve"> recommendation</w:t>
      </w:r>
      <w:r w:rsidR="00DF1116" w:rsidRPr="006F62A8">
        <w:rPr>
          <w:rFonts w:ascii="Times New Roman" w:eastAsia="Osaka" w:hAnsi="Times New Roman" w:cs="Times New Roman"/>
          <w:color w:val="000000" w:themeColor="text1"/>
          <w:kern w:val="0"/>
        </w:rPr>
        <w:t>s</w:t>
      </w:r>
      <w:r w:rsidR="008371E2" w:rsidRPr="006F62A8">
        <w:rPr>
          <w:rFonts w:ascii="Times New Roman" w:eastAsia="Osaka" w:hAnsi="Times New Roman" w:cs="Times New Roman"/>
          <w:color w:val="000000" w:themeColor="text1"/>
          <w:kern w:val="0"/>
        </w:rPr>
        <w:t xml:space="preserve"> to solve the problem</w:t>
      </w:r>
      <w:r w:rsidRPr="006F62A8">
        <w:rPr>
          <w:rFonts w:ascii="Times New Roman" w:eastAsia="Osaka" w:hAnsi="Times New Roman" w:cs="Times New Roman"/>
          <w:color w:val="000000" w:themeColor="text1"/>
          <w:kern w:val="0"/>
        </w:rPr>
        <w:t>.</w:t>
      </w:r>
    </w:p>
    <w:p w14:paraId="056C439A" w14:textId="77777777" w:rsidR="002710FA" w:rsidRPr="006F62A8" w:rsidRDefault="002710FA" w:rsidP="00E96C2D">
      <w:pPr>
        <w:widowControl/>
        <w:tabs>
          <w:tab w:val="left" w:pos="220"/>
          <w:tab w:val="left" w:pos="720"/>
        </w:tabs>
        <w:autoSpaceDE w:val="0"/>
        <w:autoSpaceDN w:val="0"/>
        <w:adjustRightInd w:val="0"/>
        <w:snapToGrid w:val="0"/>
        <w:spacing w:line="360" w:lineRule="auto"/>
        <w:ind w:left="720"/>
        <w:jc w:val="left"/>
        <w:rPr>
          <w:rFonts w:ascii="Times New Roman" w:eastAsia="Osaka" w:hAnsi="Times New Roman" w:cs="Times New Roman"/>
          <w:color w:val="000000" w:themeColor="text1"/>
          <w:kern w:val="0"/>
        </w:rPr>
      </w:pPr>
    </w:p>
    <w:p w14:paraId="256A1475" w14:textId="77777777" w:rsidR="008371E2" w:rsidRPr="006F62A8" w:rsidRDefault="008371E2" w:rsidP="008371E2">
      <w:pPr>
        <w:widowControl/>
        <w:autoSpaceDE w:val="0"/>
        <w:autoSpaceDN w:val="0"/>
        <w:adjustRightInd w:val="0"/>
        <w:snapToGrid w:val="0"/>
        <w:spacing w:line="360" w:lineRule="auto"/>
        <w:jc w:val="left"/>
        <w:rPr>
          <w:rFonts w:ascii="Times New Roman" w:eastAsia="Osaka" w:hAnsi="Times New Roman" w:cs="Times New Roman"/>
          <w:b/>
          <w:color w:val="000000" w:themeColor="text1"/>
          <w:kern w:val="0"/>
        </w:rPr>
      </w:pPr>
      <w:r w:rsidRPr="006F62A8">
        <w:rPr>
          <w:rFonts w:ascii="Times New Roman" w:eastAsia="Osaka" w:hAnsi="Times New Roman" w:cs="Times New Roman"/>
          <w:b/>
          <w:color w:val="000000" w:themeColor="text1"/>
          <w:kern w:val="0"/>
        </w:rPr>
        <w:t xml:space="preserve">Article 6. Disciplinary actions </w:t>
      </w:r>
      <w:r w:rsidR="00221509" w:rsidRPr="006F62A8">
        <w:rPr>
          <w:rFonts w:ascii="Times New Roman" w:eastAsia="Osaka" w:hAnsi="Times New Roman" w:cs="Times New Roman"/>
          <w:b/>
          <w:color w:val="000000" w:themeColor="text1"/>
          <w:kern w:val="0"/>
        </w:rPr>
        <w:t xml:space="preserve">to be taken in case of </w:t>
      </w:r>
      <w:r w:rsidRPr="006F62A8">
        <w:rPr>
          <w:rFonts w:ascii="Times New Roman" w:eastAsia="Osaka" w:hAnsi="Times New Roman" w:cs="Times New Roman"/>
          <w:b/>
          <w:color w:val="000000" w:themeColor="text1"/>
          <w:kern w:val="0"/>
        </w:rPr>
        <w:t>v</w:t>
      </w:r>
      <w:r w:rsidR="00221509" w:rsidRPr="006F62A8">
        <w:rPr>
          <w:rFonts w:ascii="Times New Roman" w:eastAsia="Osaka" w:hAnsi="Times New Roman" w:cs="Times New Roman"/>
          <w:b/>
          <w:color w:val="000000" w:themeColor="text1"/>
          <w:kern w:val="0"/>
        </w:rPr>
        <w:t>iolation</w:t>
      </w:r>
    </w:p>
    <w:p w14:paraId="719F981B" w14:textId="77777777" w:rsidR="00375EFA" w:rsidRPr="006F62A8" w:rsidRDefault="00375EFA" w:rsidP="008371E2">
      <w:pPr>
        <w:widowControl/>
        <w:autoSpaceDE w:val="0"/>
        <w:autoSpaceDN w:val="0"/>
        <w:adjustRightInd w:val="0"/>
        <w:snapToGrid w:val="0"/>
        <w:spacing w:line="360" w:lineRule="auto"/>
        <w:ind w:firstLineChars="177" w:firstLine="425"/>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 xml:space="preserve">If questions or social or ethical problems arise in relation to a self-reported COI disclosure statement submitted by authors, the COI committee will </w:t>
      </w:r>
      <w:r w:rsidR="002F7B6B" w:rsidRPr="006F62A8">
        <w:rPr>
          <w:rFonts w:ascii="Times New Roman" w:eastAsia="Osaka" w:hAnsi="Times New Roman" w:cs="Times New Roman"/>
          <w:color w:val="000000" w:themeColor="text1"/>
          <w:kern w:val="0"/>
        </w:rPr>
        <w:t>perform</w:t>
      </w:r>
      <w:r w:rsidRPr="006F62A8">
        <w:rPr>
          <w:rFonts w:ascii="Times New Roman" w:eastAsia="Osaka" w:hAnsi="Times New Roman" w:cs="Times New Roman"/>
          <w:color w:val="000000" w:themeColor="text1"/>
          <w:kern w:val="0"/>
        </w:rPr>
        <w:t xml:space="preserve"> </w:t>
      </w:r>
      <w:r w:rsidR="002F7B6B" w:rsidRPr="006F62A8">
        <w:rPr>
          <w:rFonts w:ascii="Times New Roman" w:eastAsia="Osaka" w:hAnsi="Times New Roman" w:cs="Times New Roman"/>
          <w:color w:val="000000" w:themeColor="text1"/>
          <w:kern w:val="0"/>
        </w:rPr>
        <w:t>a thorough investigation,</w:t>
      </w:r>
      <w:r w:rsidRPr="006F62A8">
        <w:rPr>
          <w:rFonts w:ascii="Times New Roman" w:eastAsia="Osaka" w:hAnsi="Times New Roman" w:cs="Times New Roman"/>
          <w:color w:val="000000" w:themeColor="text1"/>
          <w:kern w:val="0"/>
        </w:rPr>
        <w:t xml:space="preserve"> including interviews </w:t>
      </w:r>
      <w:r w:rsidR="002F7B6B" w:rsidRPr="006F62A8">
        <w:rPr>
          <w:rFonts w:ascii="Times New Roman" w:eastAsia="Osaka" w:hAnsi="Times New Roman" w:cs="Times New Roman"/>
          <w:color w:val="000000" w:themeColor="text1"/>
          <w:kern w:val="0"/>
        </w:rPr>
        <w:t>of</w:t>
      </w:r>
      <w:r w:rsidRPr="006F62A8">
        <w:rPr>
          <w:rFonts w:ascii="Times New Roman" w:eastAsia="Osaka" w:hAnsi="Times New Roman" w:cs="Times New Roman"/>
          <w:color w:val="000000" w:themeColor="text1"/>
          <w:kern w:val="0"/>
        </w:rPr>
        <w:t xml:space="preserve"> the authors. If </w:t>
      </w:r>
      <w:r w:rsidR="008371E2" w:rsidRPr="006F62A8">
        <w:rPr>
          <w:rFonts w:ascii="Times New Roman" w:eastAsia="Osaka" w:hAnsi="Times New Roman" w:cs="Times New Roman"/>
          <w:color w:val="000000" w:themeColor="text1"/>
          <w:kern w:val="0"/>
        </w:rPr>
        <w:t>a serious violation of the COI policy</w:t>
      </w:r>
      <w:r w:rsidRPr="006F62A8">
        <w:rPr>
          <w:rFonts w:ascii="Times New Roman" w:eastAsia="Osaka" w:hAnsi="Times New Roman" w:cs="Times New Roman"/>
          <w:color w:val="000000" w:themeColor="text1"/>
          <w:kern w:val="0"/>
        </w:rPr>
        <w:t xml:space="preserve"> is confirmed, the Ethics Committee will recommend the Officers of the Society to take measures, such as forbidding such presentations or publications, after discussion with the Board of Directors, based on the recommendation of the committee(s). </w:t>
      </w:r>
    </w:p>
    <w:p w14:paraId="129B2837" w14:textId="77777777" w:rsidR="00221509" w:rsidRPr="006F62A8" w:rsidRDefault="00221509" w:rsidP="00E96C2D">
      <w:pPr>
        <w:widowControl/>
        <w:tabs>
          <w:tab w:val="left" w:pos="220"/>
          <w:tab w:val="left" w:pos="720"/>
        </w:tabs>
        <w:autoSpaceDE w:val="0"/>
        <w:autoSpaceDN w:val="0"/>
        <w:adjustRightInd w:val="0"/>
        <w:snapToGrid w:val="0"/>
        <w:spacing w:line="360" w:lineRule="auto"/>
        <w:ind w:left="720"/>
        <w:jc w:val="left"/>
        <w:rPr>
          <w:rFonts w:ascii="Times New Roman" w:eastAsia="Osaka" w:hAnsi="Times New Roman" w:cs="Times New Roman"/>
          <w:color w:val="000000" w:themeColor="text1"/>
          <w:kern w:val="0"/>
        </w:rPr>
      </w:pPr>
    </w:p>
    <w:p w14:paraId="656288BD" w14:textId="77777777" w:rsidR="00221509" w:rsidRPr="006F62A8" w:rsidRDefault="008371E2" w:rsidP="00C35AF8">
      <w:pPr>
        <w:widowControl/>
        <w:autoSpaceDE w:val="0"/>
        <w:autoSpaceDN w:val="0"/>
        <w:adjustRightInd w:val="0"/>
        <w:snapToGrid w:val="0"/>
        <w:spacing w:line="360" w:lineRule="auto"/>
        <w:rPr>
          <w:rFonts w:ascii="Times New Roman" w:eastAsia="Osaka" w:hAnsi="Times New Roman" w:cs="Times New Roman"/>
          <w:b/>
          <w:color w:val="000000" w:themeColor="text1"/>
          <w:kern w:val="0"/>
        </w:rPr>
      </w:pPr>
      <w:r w:rsidRPr="006F62A8">
        <w:rPr>
          <w:rFonts w:ascii="Times New Roman" w:eastAsia="Osaka" w:hAnsi="Times New Roman" w:cs="Times New Roman"/>
          <w:b/>
          <w:color w:val="000000" w:themeColor="text1"/>
          <w:kern w:val="0"/>
        </w:rPr>
        <w:t xml:space="preserve">Article 7. </w:t>
      </w:r>
      <w:r w:rsidR="00221509" w:rsidRPr="006F62A8">
        <w:rPr>
          <w:rFonts w:ascii="Times New Roman" w:eastAsia="Osaka" w:hAnsi="Times New Roman" w:cs="Times New Roman"/>
          <w:b/>
          <w:color w:val="000000" w:themeColor="text1"/>
          <w:kern w:val="0"/>
        </w:rPr>
        <w:t xml:space="preserve">Objections to </w:t>
      </w:r>
      <w:r w:rsidR="008704D5" w:rsidRPr="006F62A8">
        <w:rPr>
          <w:rFonts w:ascii="Times New Roman" w:eastAsia="Osaka" w:hAnsi="Times New Roman" w:cs="Times New Roman"/>
          <w:b/>
          <w:color w:val="000000" w:themeColor="text1"/>
          <w:kern w:val="0"/>
        </w:rPr>
        <w:t xml:space="preserve">the </w:t>
      </w:r>
      <w:r w:rsidRPr="006F62A8">
        <w:rPr>
          <w:rFonts w:ascii="Times New Roman" w:eastAsia="Osaka" w:hAnsi="Times New Roman" w:cs="Times New Roman"/>
          <w:b/>
          <w:color w:val="000000" w:themeColor="text1"/>
          <w:kern w:val="0"/>
        </w:rPr>
        <w:t>disciplinary action</w:t>
      </w:r>
      <w:r w:rsidR="008704D5" w:rsidRPr="006F62A8">
        <w:rPr>
          <w:rFonts w:ascii="Times New Roman" w:eastAsia="Osaka" w:hAnsi="Times New Roman" w:cs="Times New Roman"/>
          <w:b/>
          <w:color w:val="000000" w:themeColor="text1"/>
          <w:kern w:val="0"/>
        </w:rPr>
        <w:t>s</w:t>
      </w:r>
    </w:p>
    <w:p w14:paraId="1024B4CC" w14:textId="77777777" w:rsidR="001355C6" w:rsidRPr="006F62A8" w:rsidRDefault="00221509" w:rsidP="00C35AF8">
      <w:pPr>
        <w:widowControl/>
        <w:numPr>
          <w:ilvl w:val="0"/>
          <w:numId w:val="5"/>
        </w:numPr>
        <w:tabs>
          <w:tab w:val="left" w:pos="720"/>
        </w:tabs>
        <w:autoSpaceDE w:val="0"/>
        <w:autoSpaceDN w:val="0"/>
        <w:adjustRightInd w:val="0"/>
        <w:snapToGrid w:val="0"/>
        <w:spacing w:line="360" w:lineRule="auto"/>
        <w:ind w:left="426" w:hanging="426"/>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 xml:space="preserve">Those who </w:t>
      </w:r>
      <w:r w:rsidR="00E85895" w:rsidRPr="006F62A8">
        <w:rPr>
          <w:rFonts w:ascii="Times New Roman" w:eastAsia="Osaka" w:hAnsi="Times New Roman" w:cs="Times New Roman"/>
          <w:color w:val="000000" w:themeColor="text1"/>
          <w:kern w:val="0"/>
        </w:rPr>
        <w:t>are</w:t>
      </w:r>
      <w:r w:rsidRPr="006F62A8">
        <w:rPr>
          <w:rFonts w:ascii="Times New Roman" w:eastAsia="Osaka" w:hAnsi="Times New Roman" w:cs="Times New Roman"/>
          <w:color w:val="000000" w:themeColor="text1"/>
          <w:kern w:val="0"/>
        </w:rPr>
        <w:t xml:space="preserve"> </w:t>
      </w:r>
      <w:r w:rsidR="008371E2" w:rsidRPr="006F62A8">
        <w:rPr>
          <w:rFonts w:ascii="Times New Roman" w:eastAsia="Osaka" w:hAnsi="Times New Roman" w:cs="Times New Roman"/>
          <w:color w:val="000000" w:themeColor="text1"/>
          <w:kern w:val="0"/>
        </w:rPr>
        <w:t>judged to</w:t>
      </w:r>
      <w:r w:rsidR="00E85895" w:rsidRPr="006F62A8">
        <w:rPr>
          <w:rFonts w:ascii="Times New Roman" w:eastAsia="Osaka" w:hAnsi="Times New Roman" w:cs="Times New Roman"/>
          <w:color w:val="000000" w:themeColor="text1"/>
          <w:kern w:val="0"/>
        </w:rPr>
        <w:t xml:space="preserve"> have</w:t>
      </w:r>
      <w:r w:rsidR="008371E2" w:rsidRPr="006F62A8">
        <w:rPr>
          <w:rFonts w:ascii="Times New Roman" w:eastAsia="Osaka" w:hAnsi="Times New Roman" w:cs="Times New Roman"/>
          <w:color w:val="000000" w:themeColor="text1"/>
          <w:kern w:val="0"/>
        </w:rPr>
        <w:t xml:space="preserve"> violate</w:t>
      </w:r>
      <w:r w:rsidR="00E85895" w:rsidRPr="006F62A8">
        <w:rPr>
          <w:rFonts w:ascii="Times New Roman" w:eastAsia="Osaka" w:hAnsi="Times New Roman" w:cs="Times New Roman"/>
          <w:color w:val="000000" w:themeColor="text1"/>
          <w:kern w:val="0"/>
        </w:rPr>
        <w:t>d</w:t>
      </w:r>
      <w:r w:rsidR="008F1305" w:rsidRPr="006F62A8">
        <w:rPr>
          <w:rFonts w:ascii="Times New Roman" w:eastAsia="Osaka" w:hAnsi="Times New Roman" w:cs="Times New Roman"/>
          <w:color w:val="000000" w:themeColor="text1"/>
          <w:kern w:val="0"/>
        </w:rPr>
        <w:t xml:space="preserve"> the COI policies of the Society </w:t>
      </w:r>
      <w:r w:rsidRPr="006F62A8">
        <w:rPr>
          <w:rFonts w:ascii="Times New Roman" w:eastAsia="Osaka" w:hAnsi="Times New Roman" w:cs="Times New Roman"/>
          <w:color w:val="000000" w:themeColor="text1"/>
          <w:kern w:val="0"/>
        </w:rPr>
        <w:t xml:space="preserve">may request </w:t>
      </w:r>
      <w:r w:rsidR="00C90F64" w:rsidRPr="006F62A8">
        <w:rPr>
          <w:rFonts w:ascii="Times New Roman" w:eastAsia="Osaka" w:hAnsi="Times New Roman" w:cs="Times New Roman"/>
          <w:color w:val="000000" w:themeColor="text1"/>
          <w:kern w:val="0"/>
        </w:rPr>
        <w:t>that</w:t>
      </w:r>
      <w:r w:rsidRPr="006F62A8">
        <w:rPr>
          <w:rFonts w:ascii="Times New Roman" w:eastAsia="Osaka" w:hAnsi="Times New Roman" w:cs="Times New Roman"/>
          <w:color w:val="000000" w:themeColor="text1"/>
          <w:kern w:val="0"/>
        </w:rPr>
        <w:t xml:space="preserve"> the decision</w:t>
      </w:r>
      <w:r w:rsidR="00C90F64" w:rsidRPr="006F62A8">
        <w:rPr>
          <w:rFonts w:ascii="Times New Roman" w:eastAsia="Osaka" w:hAnsi="Times New Roman" w:cs="Times New Roman"/>
          <w:color w:val="000000" w:themeColor="text1"/>
          <w:kern w:val="0"/>
        </w:rPr>
        <w:t xml:space="preserve"> be reconsidered</w:t>
      </w:r>
      <w:r w:rsidR="005D05F2" w:rsidRPr="006F62A8">
        <w:rPr>
          <w:rFonts w:ascii="Times New Roman" w:eastAsia="Osaka" w:hAnsi="Times New Roman" w:cs="Times New Roman"/>
          <w:color w:val="000000" w:themeColor="text1"/>
          <w:kern w:val="0"/>
        </w:rPr>
        <w:t xml:space="preserve">. </w:t>
      </w:r>
      <w:r w:rsidR="001355C6" w:rsidRPr="006F62A8">
        <w:rPr>
          <w:rFonts w:ascii="Times New Roman" w:eastAsia="Osaka" w:hAnsi="Times New Roman" w:cs="Times New Roman"/>
          <w:color w:val="000000" w:themeColor="text1"/>
          <w:kern w:val="0"/>
        </w:rPr>
        <w:t xml:space="preserve">When the president receives </w:t>
      </w:r>
      <w:r w:rsidR="00277C23" w:rsidRPr="006F62A8">
        <w:rPr>
          <w:rFonts w:ascii="Times New Roman" w:eastAsia="Osaka" w:hAnsi="Times New Roman" w:cs="Times New Roman"/>
          <w:color w:val="000000" w:themeColor="text1"/>
          <w:kern w:val="0"/>
        </w:rPr>
        <w:t>such a</w:t>
      </w:r>
      <w:r w:rsidR="001355C6" w:rsidRPr="006F62A8">
        <w:rPr>
          <w:rFonts w:ascii="Times New Roman" w:eastAsia="Osaka" w:hAnsi="Times New Roman" w:cs="Times New Roman"/>
          <w:color w:val="000000" w:themeColor="text1"/>
          <w:kern w:val="0"/>
        </w:rPr>
        <w:t xml:space="preserve"> </w:t>
      </w:r>
      <w:r w:rsidRPr="006F62A8">
        <w:rPr>
          <w:rFonts w:ascii="Times New Roman" w:eastAsia="Osaka" w:hAnsi="Times New Roman" w:cs="Times New Roman"/>
          <w:color w:val="000000" w:themeColor="text1"/>
          <w:kern w:val="0"/>
        </w:rPr>
        <w:t>request</w:t>
      </w:r>
      <w:r w:rsidR="001355C6" w:rsidRPr="006F62A8">
        <w:rPr>
          <w:rFonts w:ascii="Times New Roman" w:eastAsia="Osaka" w:hAnsi="Times New Roman" w:cs="Times New Roman"/>
          <w:color w:val="000000" w:themeColor="text1"/>
          <w:kern w:val="0"/>
        </w:rPr>
        <w:t xml:space="preserve">, the president will </w:t>
      </w:r>
      <w:r w:rsidR="00674A12" w:rsidRPr="006F62A8">
        <w:rPr>
          <w:rFonts w:ascii="Times New Roman" w:eastAsia="Osaka" w:hAnsi="Times New Roman" w:cs="Times New Roman"/>
          <w:color w:val="000000" w:themeColor="text1"/>
          <w:kern w:val="0"/>
        </w:rPr>
        <w:t>form</w:t>
      </w:r>
      <w:r w:rsidR="001355C6" w:rsidRPr="006F62A8">
        <w:rPr>
          <w:rFonts w:ascii="Times New Roman" w:eastAsia="Osaka" w:hAnsi="Times New Roman" w:cs="Times New Roman"/>
          <w:color w:val="000000" w:themeColor="text1"/>
          <w:kern w:val="0"/>
        </w:rPr>
        <w:t xml:space="preserve"> an investigation committee.</w:t>
      </w:r>
    </w:p>
    <w:p w14:paraId="6B38AC6E" w14:textId="77777777" w:rsidR="001355C6" w:rsidRPr="006F62A8" w:rsidRDefault="00221509" w:rsidP="00C35AF8">
      <w:pPr>
        <w:widowControl/>
        <w:numPr>
          <w:ilvl w:val="0"/>
          <w:numId w:val="5"/>
        </w:numPr>
        <w:tabs>
          <w:tab w:val="left" w:pos="720"/>
        </w:tabs>
        <w:autoSpaceDE w:val="0"/>
        <w:autoSpaceDN w:val="0"/>
        <w:adjustRightInd w:val="0"/>
        <w:snapToGrid w:val="0"/>
        <w:spacing w:line="360" w:lineRule="auto"/>
        <w:ind w:left="426" w:hanging="426"/>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 xml:space="preserve">The </w:t>
      </w:r>
      <w:r w:rsidR="005B6C12" w:rsidRPr="006F62A8">
        <w:rPr>
          <w:rFonts w:ascii="Times New Roman" w:eastAsia="Osaka" w:hAnsi="Times New Roman" w:cs="Times New Roman"/>
          <w:color w:val="000000" w:themeColor="text1"/>
          <w:kern w:val="0"/>
        </w:rPr>
        <w:t>i</w:t>
      </w:r>
      <w:r w:rsidRPr="006F62A8">
        <w:rPr>
          <w:rFonts w:ascii="Times New Roman" w:eastAsia="Osaka" w:hAnsi="Times New Roman" w:cs="Times New Roman"/>
          <w:color w:val="000000" w:themeColor="text1"/>
          <w:kern w:val="0"/>
        </w:rPr>
        <w:t xml:space="preserve">nvestigation </w:t>
      </w:r>
      <w:r w:rsidR="005B6C12" w:rsidRPr="006F62A8">
        <w:rPr>
          <w:rFonts w:ascii="Times New Roman" w:eastAsia="Osaka" w:hAnsi="Times New Roman" w:cs="Times New Roman"/>
          <w:color w:val="000000" w:themeColor="text1"/>
          <w:kern w:val="0"/>
        </w:rPr>
        <w:t>c</w:t>
      </w:r>
      <w:r w:rsidRPr="006F62A8">
        <w:rPr>
          <w:rFonts w:ascii="Times New Roman" w:eastAsia="Osaka" w:hAnsi="Times New Roman" w:cs="Times New Roman"/>
          <w:color w:val="000000" w:themeColor="text1"/>
          <w:kern w:val="0"/>
        </w:rPr>
        <w:t>ommittee shall consist of members</w:t>
      </w:r>
      <w:r w:rsidR="00892A7C" w:rsidRPr="006F62A8">
        <w:rPr>
          <w:rFonts w:ascii="Times New Roman" w:eastAsia="Osaka" w:hAnsi="Times New Roman" w:cs="Times New Roman"/>
          <w:color w:val="000000" w:themeColor="text1"/>
          <w:kern w:val="0"/>
        </w:rPr>
        <w:t xml:space="preserve"> </w:t>
      </w:r>
      <w:r w:rsidRPr="006F62A8">
        <w:rPr>
          <w:rFonts w:ascii="Times New Roman" w:eastAsia="Osaka" w:hAnsi="Times New Roman" w:cs="Times New Roman"/>
          <w:color w:val="000000" w:themeColor="text1"/>
          <w:kern w:val="0"/>
        </w:rPr>
        <w:t>of the Society designated by the president</w:t>
      </w:r>
      <w:r w:rsidR="005D05F2" w:rsidRPr="006F62A8">
        <w:rPr>
          <w:rFonts w:ascii="Times New Roman" w:eastAsia="Osaka" w:hAnsi="Times New Roman" w:cs="Times New Roman"/>
          <w:color w:val="000000" w:themeColor="text1"/>
          <w:kern w:val="0"/>
        </w:rPr>
        <w:t xml:space="preserve">. </w:t>
      </w:r>
      <w:r w:rsidR="00C35AF8" w:rsidRPr="006F62A8">
        <w:rPr>
          <w:rFonts w:ascii="Times New Roman" w:eastAsia="Osaka" w:hAnsi="Times New Roman" w:cs="Times New Roman"/>
          <w:color w:val="000000" w:themeColor="text1"/>
          <w:kern w:val="0"/>
        </w:rPr>
        <w:t xml:space="preserve">The members of the investigation committee exclude those of the COI Committee. </w:t>
      </w:r>
      <w:r w:rsidR="005B6C12" w:rsidRPr="006F62A8">
        <w:rPr>
          <w:rFonts w:ascii="Times New Roman" w:eastAsia="Osaka" w:hAnsi="Times New Roman" w:cs="Times New Roman"/>
          <w:color w:val="000000" w:themeColor="text1"/>
          <w:kern w:val="0"/>
        </w:rPr>
        <w:t>The c</w:t>
      </w:r>
      <w:r w:rsidRPr="006F62A8">
        <w:rPr>
          <w:rFonts w:ascii="Times New Roman" w:eastAsia="Osaka" w:hAnsi="Times New Roman" w:cs="Times New Roman"/>
          <w:color w:val="000000" w:themeColor="text1"/>
          <w:kern w:val="0"/>
        </w:rPr>
        <w:t xml:space="preserve">hairperson of the </w:t>
      </w:r>
      <w:r w:rsidR="00C35AF8" w:rsidRPr="006F62A8">
        <w:rPr>
          <w:rFonts w:ascii="Times New Roman" w:eastAsia="Osaka" w:hAnsi="Times New Roman" w:cs="Times New Roman"/>
          <w:color w:val="000000" w:themeColor="text1"/>
          <w:kern w:val="0"/>
        </w:rPr>
        <w:t xml:space="preserve">investigation </w:t>
      </w:r>
      <w:r w:rsidRPr="006F62A8">
        <w:rPr>
          <w:rFonts w:ascii="Times New Roman" w:eastAsia="Osaka" w:hAnsi="Times New Roman" w:cs="Times New Roman"/>
          <w:color w:val="000000" w:themeColor="text1"/>
          <w:kern w:val="0"/>
        </w:rPr>
        <w:t>committee shall be chosen by the members of the committee</w:t>
      </w:r>
      <w:r w:rsidR="005D05F2" w:rsidRPr="006F62A8">
        <w:rPr>
          <w:rFonts w:ascii="Times New Roman" w:eastAsia="Osaka" w:hAnsi="Times New Roman" w:cs="Times New Roman"/>
          <w:color w:val="000000" w:themeColor="text1"/>
          <w:kern w:val="0"/>
        </w:rPr>
        <w:t xml:space="preserve">. </w:t>
      </w:r>
      <w:r w:rsidRPr="006F62A8">
        <w:rPr>
          <w:rFonts w:ascii="Times New Roman" w:eastAsia="Osaka" w:hAnsi="Times New Roman" w:cs="Times New Roman"/>
          <w:color w:val="000000" w:themeColor="text1"/>
          <w:kern w:val="0"/>
        </w:rPr>
        <w:t xml:space="preserve">The investigation </w:t>
      </w:r>
      <w:r w:rsidR="005B6C12" w:rsidRPr="006F62A8">
        <w:rPr>
          <w:rFonts w:ascii="Times New Roman" w:eastAsia="Osaka" w:hAnsi="Times New Roman" w:cs="Times New Roman"/>
          <w:color w:val="000000" w:themeColor="text1"/>
          <w:kern w:val="0"/>
        </w:rPr>
        <w:t>c</w:t>
      </w:r>
      <w:r w:rsidRPr="006F62A8">
        <w:rPr>
          <w:rFonts w:ascii="Times New Roman" w:eastAsia="Osaka" w:hAnsi="Times New Roman" w:cs="Times New Roman"/>
          <w:color w:val="000000" w:themeColor="text1"/>
          <w:kern w:val="0"/>
        </w:rPr>
        <w:t xml:space="preserve">ommittee shall hold </w:t>
      </w:r>
      <w:r w:rsidR="00F97608" w:rsidRPr="006F62A8">
        <w:rPr>
          <w:rFonts w:ascii="Times New Roman" w:eastAsia="Osaka" w:hAnsi="Times New Roman" w:cs="Times New Roman"/>
          <w:color w:val="000000" w:themeColor="text1"/>
          <w:kern w:val="0"/>
        </w:rPr>
        <w:t>a</w:t>
      </w:r>
      <w:r w:rsidRPr="006F62A8">
        <w:rPr>
          <w:rFonts w:ascii="Times New Roman" w:eastAsia="Osaka" w:hAnsi="Times New Roman" w:cs="Times New Roman"/>
          <w:color w:val="000000" w:themeColor="text1"/>
          <w:kern w:val="0"/>
        </w:rPr>
        <w:t xml:space="preserve"> meeting and discuss the matter within 30 days from the receipt of </w:t>
      </w:r>
      <w:r w:rsidR="00134F9C" w:rsidRPr="006F62A8">
        <w:rPr>
          <w:rFonts w:ascii="Times New Roman" w:eastAsia="Osaka" w:hAnsi="Times New Roman" w:cs="Times New Roman"/>
          <w:color w:val="000000" w:themeColor="text1"/>
          <w:kern w:val="0"/>
        </w:rPr>
        <w:t xml:space="preserve">the </w:t>
      </w:r>
      <w:r w:rsidR="00375EFA" w:rsidRPr="006F62A8">
        <w:rPr>
          <w:rFonts w:ascii="Times New Roman" w:eastAsia="Osaka" w:hAnsi="Times New Roman" w:cs="Times New Roman"/>
          <w:color w:val="000000" w:themeColor="text1"/>
          <w:kern w:val="0"/>
        </w:rPr>
        <w:t>reconsideration</w:t>
      </w:r>
      <w:r w:rsidR="00134F9C" w:rsidRPr="006F62A8">
        <w:rPr>
          <w:rFonts w:ascii="Times New Roman" w:eastAsia="Osaka" w:hAnsi="Times New Roman" w:cs="Times New Roman"/>
          <w:color w:val="000000" w:themeColor="text1"/>
          <w:kern w:val="0"/>
        </w:rPr>
        <w:t xml:space="preserve"> request</w:t>
      </w:r>
      <w:r w:rsidR="00375EFA" w:rsidRPr="006F62A8">
        <w:rPr>
          <w:rFonts w:ascii="Times New Roman" w:eastAsia="Osaka" w:hAnsi="Times New Roman" w:cs="Times New Roman"/>
          <w:color w:val="000000" w:themeColor="text1"/>
          <w:kern w:val="0"/>
        </w:rPr>
        <w:t>.</w:t>
      </w:r>
    </w:p>
    <w:p w14:paraId="783BEC3F" w14:textId="77777777" w:rsidR="00C35AF8" w:rsidRPr="006F62A8" w:rsidRDefault="00221509" w:rsidP="00C35AF8">
      <w:pPr>
        <w:widowControl/>
        <w:numPr>
          <w:ilvl w:val="0"/>
          <w:numId w:val="5"/>
        </w:numPr>
        <w:tabs>
          <w:tab w:val="left" w:pos="720"/>
        </w:tabs>
        <w:autoSpaceDE w:val="0"/>
        <w:autoSpaceDN w:val="0"/>
        <w:adjustRightInd w:val="0"/>
        <w:snapToGrid w:val="0"/>
        <w:spacing w:line="360" w:lineRule="auto"/>
        <w:ind w:left="426" w:hanging="426"/>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The Investigation Committee shall submit a report regarding the reconsideration to the president within 1 month from the first meeting</w:t>
      </w:r>
      <w:r w:rsidR="00DF21A7" w:rsidRPr="006F62A8">
        <w:rPr>
          <w:rFonts w:ascii="Times New Roman" w:eastAsia="Osaka" w:hAnsi="Times New Roman" w:cs="Times New Roman"/>
          <w:color w:val="000000" w:themeColor="text1"/>
          <w:kern w:val="0"/>
        </w:rPr>
        <w:t>,</w:t>
      </w:r>
      <w:r w:rsidRPr="006F62A8">
        <w:rPr>
          <w:rFonts w:ascii="Times New Roman" w:eastAsia="Osaka" w:hAnsi="Times New Roman" w:cs="Times New Roman"/>
          <w:color w:val="000000" w:themeColor="text1"/>
          <w:kern w:val="0"/>
        </w:rPr>
        <w:t xml:space="preserve"> except for special occasions. </w:t>
      </w:r>
    </w:p>
    <w:p w14:paraId="2DE3297E" w14:textId="77777777" w:rsidR="00221509" w:rsidRPr="006F62A8" w:rsidRDefault="00C35AF8" w:rsidP="00C35AF8">
      <w:pPr>
        <w:widowControl/>
        <w:tabs>
          <w:tab w:val="left" w:pos="720"/>
        </w:tabs>
        <w:autoSpaceDE w:val="0"/>
        <w:autoSpaceDN w:val="0"/>
        <w:adjustRightInd w:val="0"/>
        <w:snapToGrid w:val="0"/>
        <w:spacing w:line="360" w:lineRule="auto"/>
        <w:ind w:left="426"/>
        <w:jc w:val="left"/>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lastRenderedPageBreak/>
        <w:t xml:space="preserve"> </w:t>
      </w:r>
    </w:p>
    <w:p w14:paraId="7EBBA34E" w14:textId="77777777" w:rsidR="00BA234C" w:rsidRPr="006F62A8" w:rsidRDefault="00BA234C" w:rsidP="00E96C2D">
      <w:pPr>
        <w:widowControl/>
        <w:autoSpaceDE w:val="0"/>
        <w:autoSpaceDN w:val="0"/>
        <w:adjustRightInd w:val="0"/>
        <w:snapToGrid w:val="0"/>
        <w:spacing w:line="360" w:lineRule="auto"/>
        <w:jc w:val="left"/>
        <w:rPr>
          <w:rFonts w:ascii="Times New Roman" w:eastAsia="Osaka" w:hAnsi="Times New Roman" w:cs="Times New Roman"/>
          <w:b/>
          <w:color w:val="000000" w:themeColor="text1"/>
          <w:kern w:val="0"/>
        </w:rPr>
      </w:pPr>
      <w:r w:rsidRPr="006F62A8">
        <w:rPr>
          <w:rFonts w:ascii="Times New Roman" w:eastAsia="Osaka" w:hAnsi="Times New Roman" w:cs="Times New Roman"/>
          <w:b/>
          <w:color w:val="000000" w:themeColor="text1"/>
          <w:kern w:val="0"/>
        </w:rPr>
        <w:t xml:space="preserve">Article </w:t>
      </w:r>
      <w:r w:rsidR="00F513A3" w:rsidRPr="006F62A8">
        <w:rPr>
          <w:rFonts w:ascii="Times New Roman" w:eastAsia="Osaka" w:hAnsi="Times New Roman" w:cs="Times New Roman"/>
          <w:b/>
          <w:color w:val="000000" w:themeColor="text1"/>
          <w:kern w:val="0"/>
        </w:rPr>
        <w:t>8</w:t>
      </w:r>
      <w:r w:rsidR="00C35AF8" w:rsidRPr="006F62A8">
        <w:rPr>
          <w:rFonts w:ascii="Times New Roman" w:eastAsia="Osaka" w:hAnsi="Times New Roman" w:cs="Times New Roman"/>
          <w:b/>
          <w:color w:val="000000" w:themeColor="text1"/>
          <w:kern w:val="0"/>
        </w:rPr>
        <w:t xml:space="preserve">. </w:t>
      </w:r>
      <w:r w:rsidRPr="006F62A8">
        <w:rPr>
          <w:rFonts w:ascii="Times New Roman" w:eastAsia="Osaka" w:hAnsi="Times New Roman" w:cs="Times New Roman"/>
          <w:b/>
          <w:color w:val="000000" w:themeColor="text1"/>
          <w:kern w:val="0"/>
        </w:rPr>
        <w:t>Criteria f</w:t>
      </w:r>
      <w:r w:rsidR="00C35AF8" w:rsidRPr="006F62A8">
        <w:rPr>
          <w:rFonts w:ascii="Times New Roman" w:eastAsia="Osaka" w:hAnsi="Times New Roman" w:cs="Times New Roman"/>
          <w:b/>
          <w:color w:val="000000" w:themeColor="text1"/>
          <w:kern w:val="0"/>
        </w:rPr>
        <w:t>or self-reported COI disclosure</w:t>
      </w:r>
    </w:p>
    <w:p w14:paraId="7F74F40C" w14:textId="77777777" w:rsidR="00BA234C" w:rsidRPr="006F62A8" w:rsidRDefault="00BA234C" w:rsidP="00C35AF8">
      <w:pPr>
        <w:widowControl/>
        <w:autoSpaceDE w:val="0"/>
        <w:autoSpaceDN w:val="0"/>
        <w:adjustRightInd w:val="0"/>
        <w:snapToGrid w:val="0"/>
        <w:spacing w:line="360" w:lineRule="auto"/>
        <w:ind w:firstLineChars="177" w:firstLine="425"/>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 xml:space="preserve">All COIs must be reported if the amount exceeds the </w:t>
      </w:r>
      <w:r w:rsidR="0004760D" w:rsidRPr="006F62A8">
        <w:rPr>
          <w:rFonts w:ascii="Times New Roman" w:eastAsia="Osaka" w:hAnsi="Times New Roman" w:cs="Times New Roman"/>
          <w:color w:val="000000" w:themeColor="text1"/>
          <w:kern w:val="0"/>
        </w:rPr>
        <w:t>levels</w:t>
      </w:r>
      <w:r w:rsidRPr="006F62A8">
        <w:rPr>
          <w:rFonts w:ascii="Times New Roman" w:eastAsia="Osaka" w:hAnsi="Times New Roman" w:cs="Times New Roman"/>
          <w:color w:val="000000" w:themeColor="text1"/>
          <w:kern w:val="0"/>
        </w:rPr>
        <w:t xml:space="preserve"> specified below. </w:t>
      </w:r>
    </w:p>
    <w:p w14:paraId="44C3755B" w14:textId="77777777" w:rsidR="00375EFA" w:rsidRPr="006F62A8" w:rsidRDefault="00BA234C" w:rsidP="00C35AF8">
      <w:pPr>
        <w:pStyle w:val="a5"/>
        <w:widowControl/>
        <w:numPr>
          <w:ilvl w:val="0"/>
          <w:numId w:val="6"/>
        </w:numPr>
        <w:autoSpaceDE w:val="0"/>
        <w:autoSpaceDN w:val="0"/>
        <w:adjustRightInd w:val="0"/>
        <w:snapToGrid w:val="0"/>
        <w:spacing w:line="360" w:lineRule="auto"/>
        <w:ind w:leftChars="0"/>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 xml:space="preserve">Employment or administrative position, or advisory role in business enterprises, for-profit corporate organizations, or commercial entities that are related to </w:t>
      </w:r>
      <w:r w:rsidR="00375EFA" w:rsidRPr="006F62A8">
        <w:rPr>
          <w:rFonts w:ascii="Times New Roman" w:eastAsia="Osaka" w:hAnsi="Times New Roman" w:cs="Times New Roman"/>
          <w:color w:val="000000" w:themeColor="text1"/>
          <w:kern w:val="0"/>
        </w:rPr>
        <w:t>medical</w:t>
      </w:r>
      <w:r w:rsidRPr="006F62A8">
        <w:rPr>
          <w:rFonts w:ascii="Times New Roman" w:eastAsia="Osaka" w:hAnsi="Times New Roman" w:cs="Times New Roman"/>
          <w:color w:val="000000" w:themeColor="text1"/>
          <w:kern w:val="0"/>
        </w:rPr>
        <w:t xml:space="preserve"> research (hereafter referred to as “Commercial Entity”), if compensation from a single Commercial Entity exceeds </w:t>
      </w:r>
      <w:r w:rsidR="00C35AF8" w:rsidRPr="006F62A8">
        <w:rPr>
          <w:rFonts w:ascii="Times New Roman" w:eastAsia="Osaka" w:hAnsi="Times New Roman" w:cs="Times New Roman"/>
          <w:color w:val="000000" w:themeColor="text1"/>
          <w:kern w:val="0"/>
        </w:rPr>
        <w:t xml:space="preserve">one million </w:t>
      </w:r>
      <w:r w:rsidRPr="006F62A8">
        <w:rPr>
          <w:rFonts w:ascii="Times New Roman" w:eastAsia="Osaka" w:hAnsi="Times New Roman" w:cs="Times New Roman"/>
          <w:color w:val="000000" w:themeColor="text1"/>
          <w:kern w:val="0"/>
        </w:rPr>
        <w:t>yen</w:t>
      </w:r>
      <w:r w:rsidR="001355C6" w:rsidRPr="006F62A8">
        <w:rPr>
          <w:rFonts w:ascii="Times New Roman" w:eastAsia="Osaka" w:hAnsi="Times New Roman" w:cs="Times New Roman"/>
          <w:color w:val="000000" w:themeColor="text1"/>
          <w:kern w:val="0"/>
        </w:rPr>
        <w:t xml:space="preserve"> or its equivalent amount</w:t>
      </w:r>
      <w:r w:rsidRPr="006F62A8">
        <w:rPr>
          <w:rFonts w:ascii="Times New Roman" w:eastAsia="Osaka" w:hAnsi="Times New Roman" w:cs="Times New Roman"/>
          <w:color w:val="000000" w:themeColor="text1"/>
          <w:kern w:val="0"/>
        </w:rPr>
        <w:t xml:space="preserve"> per year.</w:t>
      </w:r>
    </w:p>
    <w:p w14:paraId="197A0DC9" w14:textId="77777777" w:rsidR="00375EFA" w:rsidRPr="006F62A8" w:rsidRDefault="00BA234C" w:rsidP="00C35AF8">
      <w:pPr>
        <w:pStyle w:val="a5"/>
        <w:widowControl/>
        <w:numPr>
          <w:ilvl w:val="0"/>
          <w:numId w:val="6"/>
        </w:numPr>
        <w:autoSpaceDE w:val="0"/>
        <w:autoSpaceDN w:val="0"/>
        <w:adjustRightInd w:val="0"/>
        <w:snapToGrid w:val="0"/>
        <w:spacing w:line="360" w:lineRule="auto"/>
        <w:ind w:leftChars="0"/>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 xml:space="preserve">Stock ownership or options, if profit (total of dividend and gain on sales) of at least </w:t>
      </w:r>
      <w:r w:rsidR="00C35AF8" w:rsidRPr="006F62A8">
        <w:rPr>
          <w:rFonts w:ascii="Times New Roman" w:eastAsia="Osaka" w:hAnsi="Times New Roman" w:cs="Times New Roman"/>
          <w:color w:val="000000" w:themeColor="text1"/>
          <w:kern w:val="0"/>
        </w:rPr>
        <w:t>one million</w:t>
      </w:r>
      <w:r w:rsidRPr="006F62A8">
        <w:rPr>
          <w:rFonts w:ascii="Times New Roman" w:eastAsia="Osaka" w:hAnsi="Times New Roman" w:cs="Times New Roman"/>
          <w:color w:val="000000" w:themeColor="text1"/>
          <w:kern w:val="0"/>
        </w:rPr>
        <w:t xml:space="preserve"> yen </w:t>
      </w:r>
      <w:r w:rsidR="001355C6" w:rsidRPr="006F62A8">
        <w:rPr>
          <w:rFonts w:ascii="Times New Roman" w:eastAsia="Osaka" w:hAnsi="Times New Roman" w:cs="Times New Roman"/>
          <w:color w:val="000000" w:themeColor="text1"/>
          <w:kern w:val="0"/>
        </w:rPr>
        <w:t xml:space="preserve">or its equivalent amount </w:t>
      </w:r>
      <w:r w:rsidRPr="006F62A8">
        <w:rPr>
          <w:rFonts w:ascii="Times New Roman" w:eastAsia="Osaka" w:hAnsi="Times New Roman" w:cs="Times New Roman"/>
          <w:color w:val="000000" w:themeColor="text1"/>
          <w:kern w:val="0"/>
        </w:rPr>
        <w:t xml:space="preserve">from stocks of one </w:t>
      </w:r>
      <w:r w:rsidR="005B6C12" w:rsidRPr="006F62A8">
        <w:rPr>
          <w:rFonts w:ascii="Times New Roman" w:eastAsia="Osaka" w:hAnsi="Times New Roman" w:cs="Times New Roman"/>
          <w:color w:val="000000" w:themeColor="text1"/>
          <w:kern w:val="0"/>
        </w:rPr>
        <w:t>Commercial Entity</w:t>
      </w:r>
      <w:r w:rsidRPr="006F62A8">
        <w:rPr>
          <w:rFonts w:ascii="Times New Roman" w:eastAsia="Osaka" w:hAnsi="Times New Roman" w:cs="Times New Roman"/>
          <w:color w:val="000000" w:themeColor="text1"/>
          <w:kern w:val="0"/>
        </w:rPr>
        <w:t xml:space="preserve"> per year, or ownershi</w:t>
      </w:r>
      <w:r w:rsidR="00830033" w:rsidRPr="006F62A8">
        <w:rPr>
          <w:rFonts w:ascii="Times New Roman" w:eastAsia="Osaka" w:hAnsi="Times New Roman" w:cs="Times New Roman"/>
          <w:color w:val="000000" w:themeColor="text1"/>
          <w:kern w:val="0"/>
        </w:rPr>
        <w:t>p of 5% or more of total shares</w:t>
      </w:r>
    </w:p>
    <w:p w14:paraId="7A6F96CE" w14:textId="77777777" w:rsidR="00375EFA" w:rsidRPr="006F62A8" w:rsidRDefault="00BA234C" w:rsidP="00C35AF8">
      <w:pPr>
        <w:pStyle w:val="a5"/>
        <w:widowControl/>
        <w:numPr>
          <w:ilvl w:val="0"/>
          <w:numId w:val="6"/>
        </w:numPr>
        <w:autoSpaceDE w:val="0"/>
        <w:autoSpaceDN w:val="0"/>
        <w:adjustRightInd w:val="0"/>
        <w:snapToGrid w:val="0"/>
        <w:spacing w:line="360" w:lineRule="auto"/>
        <w:ind w:leftChars="0"/>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 xml:space="preserve">Patent royalties from the </w:t>
      </w:r>
      <w:r w:rsidR="005B6C12" w:rsidRPr="006F62A8">
        <w:rPr>
          <w:rFonts w:ascii="Times New Roman" w:eastAsia="Osaka" w:hAnsi="Times New Roman" w:cs="Times New Roman"/>
          <w:color w:val="000000" w:themeColor="text1"/>
          <w:kern w:val="0"/>
        </w:rPr>
        <w:t>Commercial Entity</w:t>
      </w:r>
      <w:r w:rsidRPr="006F62A8">
        <w:rPr>
          <w:rFonts w:ascii="Times New Roman" w:eastAsia="Osaka" w:hAnsi="Times New Roman" w:cs="Times New Roman"/>
          <w:color w:val="000000" w:themeColor="text1"/>
          <w:kern w:val="0"/>
        </w:rPr>
        <w:t xml:space="preserve">, if the royalty fee exceeds </w:t>
      </w:r>
      <w:r w:rsidR="00C35AF8" w:rsidRPr="006F62A8">
        <w:rPr>
          <w:rFonts w:ascii="Times New Roman" w:eastAsia="Osaka" w:hAnsi="Times New Roman" w:cs="Times New Roman"/>
          <w:color w:val="000000" w:themeColor="text1"/>
          <w:kern w:val="0"/>
        </w:rPr>
        <w:t>one million</w:t>
      </w:r>
      <w:r w:rsidRPr="006F62A8">
        <w:rPr>
          <w:rFonts w:ascii="Times New Roman" w:eastAsia="Osaka" w:hAnsi="Times New Roman" w:cs="Times New Roman"/>
          <w:color w:val="000000" w:themeColor="text1"/>
          <w:kern w:val="0"/>
        </w:rPr>
        <w:t xml:space="preserve"> yen </w:t>
      </w:r>
      <w:r w:rsidR="001355C6" w:rsidRPr="006F62A8">
        <w:rPr>
          <w:rFonts w:ascii="Times New Roman" w:eastAsia="Osaka" w:hAnsi="Times New Roman" w:cs="Times New Roman"/>
          <w:color w:val="000000" w:themeColor="text1"/>
          <w:kern w:val="0"/>
        </w:rPr>
        <w:t xml:space="preserve">or its equivalent amount </w:t>
      </w:r>
      <w:r w:rsidR="00830033" w:rsidRPr="006F62A8">
        <w:rPr>
          <w:rFonts w:ascii="Times New Roman" w:eastAsia="Osaka" w:hAnsi="Times New Roman" w:cs="Times New Roman"/>
          <w:color w:val="000000" w:themeColor="text1"/>
          <w:kern w:val="0"/>
        </w:rPr>
        <w:t>per year</w:t>
      </w:r>
    </w:p>
    <w:p w14:paraId="25F96548" w14:textId="77777777" w:rsidR="00375EFA" w:rsidRPr="006F62A8" w:rsidRDefault="00BA234C" w:rsidP="00C35AF8">
      <w:pPr>
        <w:pStyle w:val="a5"/>
        <w:widowControl/>
        <w:numPr>
          <w:ilvl w:val="0"/>
          <w:numId w:val="6"/>
        </w:numPr>
        <w:autoSpaceDE w:val="0"/>
        <w:autoSpaceDN w:val="0"/>
        <w:adjustRightInd w:val="0"/>
        <w:snapToGrid w:val="0"/>
        <w:spacing w:line="360" w:lineRule="auto"/>
        <w:ind w:leftChars="0"/>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Honoraria (e.g.</w:t>
      </w:r>
      <w:r w:rsidR="00830033" w:rsidRPr="006F62A8">
        <w:rPr>
          <w:rFonts w:ascii="Times New Roman" w:eastAsia="Osaka" w:hAnsi="Times New Roman" w:cs="Times New Roman"/>
          <w:color w:val="000000" w:themeColor="text1"/>
          <w:kern w:val="0"/>
        </w:rPr>
        <w:t>,</w:t>
      </w:r>
      <w:r w:rsidRPr="006F62A8">
        <w:rPr>
          <w:rFonts w:ascii="Times New Roman" w:eastAsia="Osaka" w:hAnsi="Times New Roman" w:cs="Times New Roman"/>
          <w:color w:val="000000" w:themeColor="text1"/>
          <w:kern w:val="0"/>
        </w:rPr>
        <w:t xml:space="preserve"> lecture fees) paid from one </w:t>
      </w:r>
      <w:r w:rsidR="005B6C12" w:rsidRPr="006F62A8">
        <w:rPr>
          <w:rFonts w:ascii="Times New Roman" w:eastAsia="Osaka" w:hAnsi="Times New Roman" w:cs="Times New Roman"/>
          <w:color w:val="000000" w:themeColor="text1"/>
          <w:kern w:val="0"/>
        </w:rPr>
        <w:t>Commercial Entity</w:t>
      </w:r>
      <w:r w:rsidRPr="006F62A8">
        <w:rPr>
          <w:rFonts w:ascii="Times New Roman" w:eastAsia="Osaka" w:hAnsi="Times New Roman" w:cs="Times New Roman"/>
          <w:color w:val="000000" w:themeColor="text1"/>
          <w:kern w:val="0"/>
        </w:rPr>
        <w:t xml:space="preserve">, for the time or labor </w:t>
      </w:r>
      <w:r w:rsidR="00830033" w:rsidRPr="006F62A8">
        <w:rPr>
          <w:rFonts w:ascii="Times New Roman" w:eastAsia="Osaka" w:hAnsi="Times New Roman" w:cs="Times New Roman"/>
          <w:color w:val="000000" w:themeColor="text1"/>
          <w:kern w:val="0"/>
        </w:rPr>
        <w:t xml:space="preserve">or both </w:t>
      </w:r>
      <w:r w:rsidRPr="006F62A8">
        <w:rPr>
          <w:rFonts w:ascii="Times New Roman" w:eastAsia="Osaka" w:hAnsi="Times New Roman" w:cs="Times New Roman"/>
          <w:color w:val="000000" w:themeColor="text1"/>
          <w:kern w:val="0"/>
        </w:rPr>
        <w:t xml:space="preserve">of </w:t>
      </w:r>
      <w:r w:rsidR="00830033" w:rsidRPr="006F62A8">
        <w:rPr>
          <w:rFonts w:ascii="Times New Roman" w:eastAsia="Osaka" w:hAnsi="Times New Roman" w:cs="Times New Roman"/>
          <w:color w:val="000000" w:themeColor="text1"/>
          <w:kern w:val="0"/>
        </w:rPr>
        <w:t xml:space="preserve">an </w:t>
      </w:r>
      <w:r w:rsidRPr="006F62A8">
        <w:rPr>
          <w:rFonts w:ascii="Times New Roman" w:eastAsia="Osaka" w:hAnsi="Times New Roman" w:cs="Times New Roman"/>
          <w:color w:val="000000" w:themeColor="text1"/>
          <w:kern w:val="0"/>
        </w:rPr>
        <w:t xml:space="preserve">investigator who attended or made presentations at meetings, if exceeding 500,000 yen </w:t>
      </w:r>
      <w:r w:rsidR="001355C6" w:rsidRPr="006F62A8">
        <w:rPr>
          <w:rFonts w:ascii="Times New Roman" w:eastAsia="Osaka" w:hAnsi="Times New Roman" w:cs="Times New Roman"/>
          <w:color w:val="000000" w:themeColor="text1"/>
          <w:kern w:val="0"/>
        </w:rPr>
        <w:t xml:space="preserve">or its equivalent amount </w:t>
      </w:r>
      <w:r w:rsidRPr="006F62A8">
        <w:rPr>
          <w:rFonts w:ascii="Times New Roman" w:eastAsia="Osaka" w:hAnsi="Times New Roman" w:cs="Times New Roman"/>
          <w:color w:val="000000" w:themeColor="text1"/>
          <w:kern w:val="0"/>
        </w:rPr>
        <w:t>per year.</w:t>
      </w:r>
    </w:p>
    <w:p w14:paraId="6BAF4C27" w14:textId="77777777" w:rsidR="00375EFA" w:rsidRPr="006F62A8" w:rsidRDefault="00BA234C" w:rsidP="00C35AF8">
      <w:pPr>
        <w:pStyle w:val="a5"/>
        <w:widowControl/>
        <w:numPr>
          <w:ilvl w:val="0"/>
          <w:numId w:val="6"/>
        </w:numPr>
        <w:autoSpaceDE w:val="0"/>
        <w:autoSpaceDN w:val="0"/>
        <w:adjustRightInd w:val="0"/>
        <w:snapToGrid w:val="0"/>
        <w:spacing w:line="360" w:lineRule="auto"/>
        <w:ind w:leftChars="0"/>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Manuscript fees for promotional materials (e.g.</w:t>
      </w:r>
      <w:r w:rsidR="00830033" w:rsidRPr="006F62A8">
        <w:rPr>
          <w:rFonts w:ascii="Times New Roman" w:eastAsia="Osaka" w:hAnsi="Times New Roman" w:cs="Times New Roman"/>
          <w:color w:val="000000" w:themeColor="text1"/>
          <w:kern w:val="0"/>
        </w:rPr>
        <w:t>,</w:t>
      </w:r>
      <w:r w:rsidRPr="006F62A8">
        <w:rPr>
          <w:rFonts w:ascii="Times New Roman" w:eastAsia="Osaka" w:hAnsi="Times New Roman" w:cs="Times New Roman"/>
          <w:color w:val="000000" w:themeColor="text1"/>
          <w:kern w:val="0"/>
        </w:rPr>
        <w:t xml:space="preserve"> brochures) paid by one </w:t>
      </w:r>
      <w:r w:rsidR="00830033" w:rsidRPr="006F62A8">
        <w:rPr>
          <w:rFonts w:ascii="Times New Roman" w:eastAsia="Osaka" w:hAnsi="Times New Roman" w:cs="Times New Roman"/>
          <w:color w:val="000000" w:themeColor="text1"/>
          <w:kern w:val="0"/>
        </w:rPr>
        <w:t>C</w:t>
      </w:r>
      <w:r w:rsidRPr="006F62A8">
        <w:rPr>
          <w:rFonts w:ascii="Times New Roman" w:eastAsia="Osaka" w:hAnsi="Times New Roman" w:cs="Times New Roman"/>
          <w:color w:val="000000" w:themeColor="text1"/>
          <w:kern w:val="0"/>
        </w:rPr>
        <w:t xml:space="preserve">ommercial </w:t>
      </w:r>
      <w:r w:rsidR="00830033" w:rsidRPr="006F62A8">
        <w:rPr>
          <w:rFonts w:ascii="Times New Roman" w:eastAsia="Osaka" w:hAnsi="Times New Roman" w:cs="Times New Roman"/>
          <w:color w:val="000000" w:themeColor="text1"/>
          <w:kern w:val="0"/>
        </w:rPr>
        <w:t>E</w:t>
      </w:r>
      <w:r w:rsidRPr="006F62A8">
        <w:rPr>
          <w:rFonts w:ascii="Times New Roman" w:eastAsia="Osaka" w:hAnsi="Times New Roman" w:cs="Times New Roman"/>
          <w:color w:val="000000" w:themeColor="text1"/>
          <w:kern w:val="0"/>
        </w:rPr>
        <w:t xml:space="preserve">ntity, if exceeding 500,000 yen </w:t>
      </w:r>
      <w:r w:rsidR="001355C6" w:rsidRPr="006F62A8">
        <w:rPr>
          <w:rFonts w:ascii="Times New Roman" w:eastAsia="Osaka" w:hAnsi="Times New Roman" w:cs="Times New Roman"/>
          <w:color w:val="000000" w:themeColor="text1"/>
          <w:kern w:val="0"/>
        </w:rPr>
        <w:t xml:space="preserve">or its equivalent amount </w:t>
      </w:r>
      <w:r w:rsidRPr="006F62A8">
        <w:rPr>
          <w:rFonts w:ascii="Times New Roman" w:eastAsia="Osaka" w:hAnsi="Times New Roman" w:cs="Times New Roman"/>
          <w:color w:val="000000" w:themeColor="text1"/>
          <w:kern w:val="0"/>
        </w:rPr>
        <w:t>per year.</w:t>
      </w:r>
    </w:p>
    <w:p w14:paraId="3F095B92" w14:textId="64383EBF" w:rsidR="00375EFA" w:rsidRPr="006F62A8" w:rsidRDefault="00BA234C" w:rsidP="00C35AF8">
      <w:pPr>
        <w:pStyle w:val="a5"/>
        <w:widowControl/>
        <w:numPr>
          <w:ilvl w:val="0"/>
          <w:numId w:val="6"/>
        </w:numPr>
        <w:autoSpaceDE w:val="0"/>
        <w:autoSpaceDN w:val="0"/>
        <w:adjustRightInd w:val="0"/>
        <w:snapToGrid w:val="0"/>
        <w:spacing w:line="360" w:lineRule="auto"/>
        <w:ind w:leftChars="0"/>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 xml:space="preserve">Research funds paid for </w:t>
      </w:r>
      <w:r w:rsidR="00375EFA" w:rsidRPr="006F62A8">
        <w:rPr>
          <w:rFonts w:ascii="Times New Roman" w:eastAsia="Osaka" w:hAnsi="Times New Roman" w:cs="Times New Roman"/>
          <w:color w:val="000000" w:themeColor="text1"/>
          <w:kern w:val="0"/>
        </w:rPr>
        <w:t>medical</w:t>
      </w:r>
      <w:r w:rsidRPr="006F62A8">
        <w:rPr>
          <w:rFonts w:ascii="Times New Roman" w:eastAsia="Osaka" w:hAnsi="Times New Roman" w:cs="Times New Roman"/>
          <w:color w:val="000000" w:themeColor="text1"/>
          <w:kern w:val="0"/>
        </w:rPr>
        <w:t xml:space="preserve"> research (e.g.</w:t>
      </w:r>
      <w:r w:rsidR="00BA70DD" w:rsidRPr="006F62A8">
        <w:rPr>
          <w:rFonts w:ascii="Times New Roman" w:eastAsia="Osaka" w:hAnsi="Times New Roman" w:cs="Times New Roman"/>
          <w:color w:val="000000" w:themeColor="text1"/>
          <w:kern w:val="0"/>
        </w:rPr>
        <w:t>,</w:t>
      </w:r>
      <w:r w:rsidRPr="006F62A8">
        <w:rPr>
          <w:rFonts w:ascii="Times New Roman" w:eastAsia="Osaka" w:hAnsi="Times New Roman" w:cs="Times New Roman"/>
          <w:color w:val="000000" w:themeColor="text1"/>
          <w:kern w:val="0"/>
        </w:rPr>
        <w:t xml:space="preserve"> funded research, collaborative research) paid by one </w:t>
      </w:r>
      <w:r w:rsidR="005B6C12" w:rsidRPr="006F62A8">
        <w:rPr>
          <w:rFonts w:ascii="Times New Roman" w:eastAsia="Osaka" w:hAnsi="Times New Roman" w:cs="Times New Roman"/>
          <w:color w:val="000000" w:themeColor="text1"/>
          <w:kern w:val="0"/>
        </w:rPr>
        <w:t>c</w:t>
      </w:r>
      <w:r w:rsidRPr="006F62A8">
        <w:rPr>
          <w:rFonts w:ascii="Times New Roman" w:eastAsia="Osaka" w:hAnsi="Times New Roman" w:cs="Times New Roman"/>
          <w:color w:val="000000" w:themeColor="text1"/>
          <w:kern w:val="0"/>
        </w:rPr>
        <w:t xml:space="preserve">ommercial </w:t>
      </w:r>
      <w:r w:rsidR="005B6C12" w:rsidRPr="006F62A8">
        <w:rPr>
          <w:rFonts w:ascii="Times New Roman" w:eastAsia="Osaka" w:hAnsi="Times New Roman" w:cs="Times New Roman"/>
          <w:color w:val="000000" w:themeColor="text1"/>
          <w:kern w:val="0"/>
        </w:rPr>
        <w:t>e</w:t>
      </w:r>
      <w:r w:rsidRPr="006F62A8">
        <w:rPr>
          <w:rFonts w:ascii="Times New Roman" w:eastAsia="Osaka" w:hAnsi="Times New Roman" w:cs="Times New Roman"/>
          <w:color w:val="000000" w:themeColor="text1"/>
          <w:kern w:val="0"/>
        </w:rPr>
        <w:t>ntity, if exceeding</w:t>
      </w:r>
      <w:r w:rsidR="00C35AF8" w:rsidRPr="006F62A8">
        <w:rPr>
          <w:rFonts w:ascii="Times New Roman" w:eastAsia="Osaka" w:hAnsi="Times New Roman" w:cs="Times New Roman"/>
          <w:color w:val="000000" w:themeColor="text1"/>
          <w:kern w:val="0"/>
        </w:rPr>
        <w:t xml:space="preserve"> </w:t>
      </w:r>
      <w:r w:rsidR="00F836C9">
        <w:rPr>
          <w:rFonts w:ascii="Times New Roman" w:eastAsia="Osaka" w:hAnsi="Times New Roman" w:cs="Times New Roman"/>
          <w:color w:val="000000" w:themeColor="text1"/>
          <w:kern w:val="0"/>
        </w:rPr>
        <w:t xml:space="preserve">one </w:t>
      </w:r>
      <w:r w:rsidR="00C35AF8" w:rsidRPr="006F62A8">
        <w:rPr>
          <w:rFonts w:ascii="Times New Roman" w:eastAsia="Osaka" w:hAnsi="Times New Roman" w:cs="Times New Roman"/>
          <w:color w:val="000000" w:themeColor="text1"/>
          <w:kern w:val="0"/>
        </w:rPr>
        <w:t xml:space="preserve">million </w:t>
      </w:r>
      <w:r w:rsidRPr="006F62A8">
        <w:rPr>
          <w:rFonts w:ascii="Times New Roman" w:eastAsia="Osaka" w:hAnsi="Times New Roman" w:cs="Times New Roman"/>
          <w:color w:val="000000" w:themeColor="text1"/>
          <w:kern w:val="0"/>
        </w:rPr>
        <w:t xml:space="preserve">yen </w:t>
      </w:r>
      <w:r w:rsidR="001355C6" w:rsidRPr="006F62A8">
        <w:rPr>
          <w:rFonts w:ascii="Times New Roman" w:eastAsia="Osaka" w:hAnsi="Times New Roman" w:cs="Times New Roman"/>
          <w:color w:val="000000" w:themeColor="text1"/>
          <w:kern w:val="0"/>
        </w:rPr>
        <w:t xml:space="preserve">or its equivalent amount </w:t>
      </w:r>
      <w:r w:rsidRPr="006F62A8">
        <w:rPr>
          <w:rFonts w:ascii="Times New Roman" w:eastAsia="Osaka" w:hAnsi="Times New Roman" w:cs="Times New Roman"/>
          <w:color w:val="000000" w:themeColor="text1"/>
          <w:kern w:val="0"/>
        </w:rPr>
        <w:t>per year.</w:t>
      </w:r>
    </w:p>
    <w:p w14:paraId="650ABCFD" w14:textId="5CCC2165" w:rsidR="00375EFA" w:rsidRPr="006F62A8" w:rsidRDefault="00BA234C" w:rsidP="00C35AF8">
      <w:pPr>
        <w:pStyle w:val="a5"/>
        <w:widowControl/>
        <w:numPr>
          <w:ilvl w:val="0"/>
          <w:numId w:val="6"/>
        </w:numPr>
        <w:autoSpaceDE w:val="0"/>
        <w:autoSpaceDN w:val="0"/>
        <w:adjustRightInd w:val="0"/>
        <w:snapToGrid w:val="0"/>
        <w:spacing w:line="360" w:lineRule="auto"/>
        <w:ind w:leftChars="0"/>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 xml:space="preserve">Subsidy or donation to </w:t>
      </w:r>
      <w:r w:rsidR="002D6B6E" w:rsidRPr="006F62A8">
        <w:rPr>
          <w:rFonts w:ascii="Times New Roman" w:eastAsia="Osaka" w:hAnsi="Times New Roman" w:cs="Times New Roman"/>
          <w:color w:val="000000" w:themeColor="text1"/>
          <w:kern w:val="0"/>
        </w:rPr>
        <w:t>the</w:t>
      </w:r>
      <w:r w:rsidRPr="006F62A8">
        <w:rPr>
          <w:rFonts w:ascii="Times New Roman" w:eastAsia="Osaka" w:hAnsi="Times New Roman" w:cs="Times New Roman"/>
          <w:color w:val="000000" w:themeColor="text1"/>
          <w:kern w:val="0"/>
        </w:rPr>
        <w:t xml:space="preserve"> head of </w:t>
      </w:r>
      <w:r w:rsidR="00BA70DD" w:rsidRPr="006F62A8">
        <w:rPr>
          <w:rFonts w:ascii="Times New Roman" w:eastAsia="Osaka" w:hAnsi="Times New Roman" w:cs="Times New Roman"/>
          <w:color w:val="000000" w:themeColor="text1"/>
          <w:kern w:val="0"/>
        </w:rPr>
        <w:t xml:space="preserve">a </w:t>
      </w:r>
      <w:r w:rsidRPr="006F62A8">
        <w:rPr>
          <w:rFonts w:ascii="Times New Roman" w:eastAsia="Osaka" w:hAnsi="Times New Roman" w:cs="Times New Roman"/>
          <w:color w:val="000000" w:themeColor="text1"/>
          <w:kern w:val="0"/>
        </w:rPr>
        <w:t xml:space="preserve">department to which the individual belongs received from one </w:t>
      </w:r>
      <w:r w:rsidR="005B6C12" w:rsidRPr="006F62A8">
        <w:rPr>
          <w:rFonts w:ascii="Times New Roman" w:eastAsia="Osaka" w:hAnsi="Times New Roman" w:cs="Times New Roman"/>
          <w:color w:val="000000" w:themeColor="text1"/>
          <w:kern w:val="0"/>
        </w:rPr>
        <w:t>Commercial Entity</w:t>
      </w:r>
      <w:r w:rsidRPr="006F62A8">
        <w:rPr>
          <w:rFonts w:ascii="Times New Roman" w:eastAsia="Osaka" w:hAnsi="Times New Roman" w:cs="Times New Roman"/>
          <w:color w:val="000000" w:themeColor="text1"/>
          <w:kern w:val="0"/>
        </w:rPr>
        <w:t xml:space="preserve">, if exceeding </w:t>
      </w:r>
      <w:r w:rsidR="00F836C9">
        <w:rPr>
          <w:rFonts w:ascii="Times New Roman" w:eastAsia="Osaka" w:hAnsi="Times New Roman" w:cs="Times New Roman"/>
          <w:color w:val="000000" w:themeColor="text1"/>
          <w:kern w:val="0"/>
        </w:rPr>
        <w:t xml:space="preserve">one </w:t>
      </w:r>
      <w:bookmarkStart w:id="0" w:name="_GoBack"/>
      <w:bookmarkEnd w:id="0"/>
      <w:r w:rsidR="00C35AF8" w:rsidRPr="006F62A8">
        <w:rPr>
          <w:rFonts w:ascii="Times New Roman" w:eastAsia="Osaka" w:hAnsi="Times New Roman" w:cs="Times New Roman"/>
          <w:color w:val="000000" w:themeColor="text1"/>
          <w:kern w:val="0"/>
        </w:rPr>
        <w:t>million</w:t>
      </w:r>
      <w:r w:rsidRPr="006F62A8">
        <w:rPr>
          <w:rFonts w:ascii="Times New Roman" w:eastAsia="Osaka" w:hAnsi="Times New Roman" w:cs="Times New Roman"/>
          <w:color w:val="000000" w:themeColor="text1"/>
          <w:kern w:val="0"/>
        </w:rPr>
        <w:t xml:space="preserve"> yen </w:t>
      </w:r>
      <w:r w:rsidR="001355C6" w:rsidRPr="006F62A8">
        <w:rPr>
          <w:rFonts w:ascii="Times New Roman" w:eastAsia="Osaka" w:hAnsi="Times New Roman" w:cs="Times New Roman"/>
          <w:color w:val="000000" w:themeColor="text1"/>
          <w:kern w:val="0"/>
        </w:rPr>
        <w:t xml:space="preserve">or its equivalent amount </w:t>
      </w:r>
      <w:r w:rsidRPr="006F62A8">
        <w:rPr>
          <w:rFonts w:ascii="Times New Roman" w:eastAsia="Osaka" w:hAnsi="Times New Roman" w:cs="Times New Roman"/>
          <w:color w:val="000000" w:themeColor="text1"/>
          <w:kern w:val="0"/>
        </w:rPr>
        <w:t>per year.</w:t>
      </w:r>
    </w:p>
    <w:p w14:paraId="680124A7" w14:textId="77777777" w:rsidR="00375EFA" w:rsidRPr="006F62A8" w:rsidRDefault="00BA234C" w:rsidP="00C35AF8">
      <w:pPr>
        <w:pStyle w:val="a5"/>
        <w:widowControl/>
        <w:numPr>
          <w:ilvl w:val="0"/>
          <w:numId w:val="6"/>
        </w:numPr>
        <w:autoSpaceDE w:val="0"/>
        <w:autoSpaceDN w:val="0"/>
        <w:adjustRightInd w:val="0"/>
        <w:snapToGrid w:val="0"/>
        <w:spacing w:line="360" w:lineRule="auto"/>
        <w:ind w:leftChars="0"/>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 xml:space="preserve">Endowed departments provided by a </w:t>
      </w:r>
      <w:r w:rsidR="005B6C12" w:rsidRPr="006F62A8">
        <w:rPr>
          <w:rFonts w:ascii="Times New Roman" w:eastAsia="Osaka" w:hAnsi="Times New Roman" w:cs="Times New Roman"/>
          <w:color w:val="000000" w:themeColor="text1"/>
          <w:kern w:val="0"/>
        </w:rPr>
        <w:t>Commercial Entity</w:t>
      </w:r>
      <w:r w:rsidRPr="006F62A8">
        <w:rPr>
          <w:rFonts w:ascii="Times New Roman" w:eastAsia="Osaka" w:hAnsi="Times New Roman" w:cs="Times New Roman"/>
          <w:color w:val="000000" w:themeColor="text1"/>
          <w:kern w:val="0"/>
        </w:rPr>
        <w:t>, if the recipient participates in such a department.</w:t>
      </w:r>
    </w:p>
    <w:p w14:paraId="0EE80658" w14:textId="77777777" w:rsidR="00BA234C" w:rsidRPr="006F62A8" w:rsidRDefault="00BA234C" w:rsidP="00C35AF8">
      <w:pPr>
        <w:pStyle w:val="a5"/>
        <w:widowControl/>
        <w:numPr>
          <w:ilvl w:val="0"/>
          <w:numId w:val="6"/>
        </w:numPr>
        <w:autoSpaceDE w:val="0"/>
        <w:autoSpaceDN w:val="0"/>
        <w:adjustRightInd w:val="0"/>
        <w:snapToGrid w:val="0"/>
        <w:spacing w:line="360" w:lineRule="auto"/>
        <w:ind w:leftChars="0"/>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Others</w:t>
      </w:r>
      <w:r w:rsidR="00BA70DD" w:rsidRPr="006F62A8">
        <w:rPr>
          <w:rFonts w:ascii="Times New Roman" w:eastAsia="Osaka" w:hAnsi="Times New Roman" w:cs="Times New Roman"/>
          <w:color w:val="000000" w:themeColor="text1"/>
          <w:kern w:val="0"/>
        </w:rPr>
        <w:t xml:space="preserve"> benefits,</w:t>
      </w:r>
      <w:r w:rsidRPr="006F62A8">
        <w:rPr>
          <w:rFonts w:ascii="Times New Roman" w:eastAsia="Osaka" w:hAnsi="Times New Roman" w:cs="Times New Roman"/>
          <w:color w:val="000000" w:themeColor="text1"/>
          <w:kern w:val="0"/>
        </w:rPr>
        <w:t xml:space="preserve"> including trips, travel, or gifts, </w:t>
      </w:r>
      <w:r w:rsidR="00BA70DD" w:rsidRPr="006F62A8">
        <w:rPr>
          <w:rFonts w:ascii="Times New Roman" w:eastAsia="Osaka" w:hAnsi="Times New Roman" w:cs="Times New Roman"/>
          <w:color w:val="000000" w:themeColor="text1"/>
          <w:kern w:val="0"/>
        </w:rPr>
        <w:t>that</w:t>
      </w:r>
      <w:r w:rsidRPr="006F62A8">
        <w:rPr>
          <w:rFonts w:ascii="Times New Roman" w:eastAsia="Osaka" w:hAnsi="Times New Roman" w:cs="Times New Roman"/>
          <w:color w:val="000000" w:themeColor="text1"/>
          <w:kern w:val="0"/>
        </w:rPr>
        <w:t xml:space="preserve"> are not directly related to research, provided by one </w:t>
      </w:r>
      <w:r w:rsidR="005B6C12" w:rsidRPr="006F62A8">
        <w:rPr>
          <w:rFonts w:ascii="Times New Roman" w:eastAsia="Osaka" w:hAnsi="Times New Roman" w:cs="Times New Roman"/>
          <w:color w:val="000000" w:themeColor="text1"/>
          <w:kern w:val="0"/>
        </w:rPr>
        <w:t>Commercial Entity</w:t>
      </w:r>
      <w:r w:rsidRPr="006F62A8">
        <w:rPr>
          <w:rFonts w:ascii="Times New Roman" w:eastAsia="Osaka" w:hAnsi="Times New Roman" w:cs="Times New Roman"/>
          <w:color w:val="000000" w:themeColor="text1"/>
          <w:kern w:val="0"/>
        </w:rPr>
        <w:t xml:space="preserve">, if exceeding 50,000 yen </w:t>
      </w:r>
      <w:r w:rsidR="001355C6" w:rsidRPr="006F62A8">
        <w:rPr>
          <w:rFonts w:ascii="Times New Roman" w:eastAsia="Osaka" w:hAnsi="Times New Roman" w:cs="Times New Roman"/>
          <w:color w:val="000000" w:themeColor="text1"/>
          <w:kern w:val="0"/>
        </w:rPr>
        <w:t xml:space="preserve">or its equivalent amount </w:t>
      </w:r>
      <w:r w:rsidRPr="006F62A8">
        <w:rPr>
          <w:rFonts w:ascii="Times New Roman" w:eastAsia="Osaka" w:hAnsi="Times New Roman" w:cs="Times New Roman"/>
          <w:color w:val="000000" w:themeColor="text1"/>
          <w:kern w:val="0"/>
        </w:rPr>
        <w:t>per year</w:t>
      </w:r>
      <w:r w:rsidR="005D05F2" w:rsidRPr="006F62A8">
        <w:rPr>
          <w:rFonts w:ascii="Times New Roman" w:eastAsia="Osaka" w:hAnsi="Times New Roman" w:cs="Times New Roman"/>
          <w:color w:val="000000" w:themeColor="text1"/>
          <w:kern w:val="0"/>
        </w:rPr>
        <w:t xml:space="preserve">. </w:t>
      </w:r>
      <w:r w:rsidRPr="006F62A8">
        <w:rPr>
          <w:rFonts w:ascii="Times New Roman" w:eastAsia="Osaka" w:hAnsi="Times New Roman" w:cs="Times New Roman"/>
          <w:color w:val="000000" w:themeColor="text1"/>
          <w:kern w:val="0"/>
        </w:rPr>
        <w:t xml:space="preserve">Items 6 and 7 shall be reported, only if funds are provided by a </w:t>
      </w:r>
      <w:r w:rsidR="002D6B6E" w:rsidRPr="006F62A8">
        <w:rPr>
          <w:rFonts w:ascii="Times New Roman" w:eastAsia="Osaka" w:hAnsi="Times New Roman" w:cs="Times New Roman"/>
          <w:color w:val="000000" w:themeColor="text1"/>
          <w:kern w:val="0"/>
        </w:rPr>
        <w:t>C</w:t>
      </w:r>
      <w:r w:rsidRPr="006F62A8">
        <w:rPr>
          <w:rFonts w:ascii="Times New Roman" w:eastAsia="Osaka" w:hAnsi="Times New Roman" w:cs="Times New Roman"/>
          <w:color w:val="000000" w:themeColor="text1"/>
          <w:kern w:val="0"/>
        </w:rPr>
        <w:t xml:space="preserve">ommercial </w:t>
      </w:r>
      <w:r w:rsidR="002D6B6E" w:rsidRPr="006F62A8">
        <w:rPr>
          <w:rFonts w:ascii="Times New Roman" w:eastAsia="Osaka" w:hAnsi="Times New Roman" w:cs="Times New Roman"/>
          <w:color w:val="000000" w:themeColor="text1"/>
          <w:kern w:val="0"/>
        </w:rPr>
        <w:t>E</w:t>
      </w:r>
      <w:r w:rsidRPr="006F62A8">
        <w:rPr>
          <w:rFonts w:ascii="Times New Roman" w:eastAsia="Osaka" w:hAnsi="Times New Roman" w:cs="Times New Roman"/>
          <w:color w:val="000000" w:themeColor="text1"/>
          <w:kern w:val="0"/>
        </w:rPr>
        <w:t>ntity to a presenting author, or department to which the presenting author belongs, regarding the presentation of research activities benefitting from such funding at academic meetings.</w:t>
      </w:r>
    </w:p>
    <w:p w14:paraId="7648121E" w14:textId="77777777" w:rsidR="00F513A3" w:rsidRPr="006F62A8" w:rsidRDefault="00F513A3" w:rsidP="00C35AF8">
      <w:pPr>
        <w:widowControl/>
        <w:tabs>
          <w:tab w:val="left" w:pos="220"/>
          <w:tab w:val="left" w:pos="720"/>
        </w:tabs>
        <w:autoSpaceDE w:val="0"/>
        <w:autoSpaceDN w:val="0"/>
        <w:adjustRightInd w:val="0"/>
        <w:snapToGrid w:val="0"/>
        <w:spacing w:line="360" w:lineRule="auto"/>
        <w:ind w:left="720"/>
        <w:rPr>
          <w:rFonts w:ascii="Times New Roman" w:eastAsia="Osaka" w:hAnsi="Times New Roman" w:cs="Times New Roman"/>
          <w:color w:val="000000" w:themeColor="text1"/>
          <w:kern w:val="0"/>
        </w:rPr>
      </w:pPr>
    </w:p>
    <w:p w14:paraId="45EBF2EC" w14:textId="77777777" w:rsidR="00A8655E" w:rsidRPr="006F62A8" w:rsidRDefault="00A8655E" w:rsidP="00C35AF8">
      <w:pPr>
        <w:widowControl/>
        <w:autoSpaceDE w:val="0"/>
        <w:autoSpaceDN w:val="0"/>
        <w:adjustRightInd w:val="0"/>
        <w:snapToGrid w:val="0"/>
        <w:spacing w:line="360" w:lineRule="auto"/>
        <w:rPr>
          <w:rFonts w:ascii="Times New Roman" w:eastAsia="Osaka" w:hAnsi="Times New Roman" w:cs="Times New Roman"/>
          <w:b/>
          <w:color w:val="000000" w:themeColor="text1"/>
          <w:kern w:val="0"/>
        </w:rPr>
      </w:pPr>
      <w:r w:rsidRPr="006F62A8">
        <w:rPr>
          <w:rFonts w:ascii="Times New Roman" w:eastAsia="Osaka" w:hAnsi="Times New Roman" w:cs="Times New Roman"/>
          <w:b/>
          <w:color w:val="000000" w:themeColor="text1"/>
          <w:kern w:val="0"/>
        </w:rPr>
        <w:t>Article 9</w:t>
      </w:r>
      <w:r w:rsidR="008704D5" w:rsidRPr="006F62A8">
        <w:rPr>
          <w:rFonts w:ascii="Times New Roman" w:eastAsia="Osaka" w:hAnsi="Times New Roman" w:cs="Times New Roman"/>
          <w:b/>
          <w:color w:val="000000" w:themeColor="text1"/>
          <w:kern w:val="0"/>
        </w:rPr>
        <w:t xml:space="preserve">. </w:t>
      </w:r>
      <w:r w:rsidRPr="006F62A8">
        <w:rPr>
          <w:rFonts w:ascii="Times New Roman" w:eastAsia="Osaka" w:hAnsi="Times New Roman" w:cs="Times New Roman"/>
          <w:b/>
          <w:color w:val="000000" w:themeColor="text1"/>
          <w:kern w:val="0"/>
        </w:rPr>
        <w:t>Cooperative actions between the COI committee and other committees</w:t>
      </w:r>
    </w:p>
    <w:p w14:paraId="07D3227A" w14:textId="77777777" w:rsidR="00A8655E" w:rsidRPr="006F62A8" w:rsidRDefault="00C45D1B" w:rsidP="00C35AF8">
      <w:pPr>
        <w:widowControl/>
        <w:tabs>
          <w:tab w:val="left" w:pos="220"/>
        </w:tabs>
        <w:autoSpaceDE w:val="0"/>
        <w:autoSpaceDN w:val="0"/>
        <w:adjustRightInd w:val="0"/>
        <w:snapToGrid w:val="0"/>
        <w:spacing w:line="360" w:lineRule="auto"/>
        <w:ind w:firstLineChars="177" w:firstLine="425"/>
        <w:rPr>
          <w:rFonts w:ascii="Times New Roman" w:eastAsia="Osaka" w:hAnsi="Times New Roman" w:cs="Times New Roman"/>
          <w:color w:val="000000" w:themeColor="text1"/>
          <w:kern w:val="0"/>
        </w:rPr>
      </w:pPr>
      <w:r w:rsidRPr="006F62A8">
        <w:rPr>
          <w:rFonts w:ascii="Times New Roman" w:eastAsia="Osaka" w:hAnsi="Times New Roman" w:cs="Times New Roman" w:hint="eastAsia"/>
          <w:color w:val="000000" w:themeColor="text1"/>
          <w:kern w:val="0"/>
        </w:rPr>
        <w:t>To carry out</w:t>
      </w:r>
      <w:r w:rsidR="00A8655E" w:rsidRPr="006F62A8">
        <w:rPr>
          <w:rFonts w:ascii="Times New Roman" w:eastAsia="Osaka" w:hAnsi="Times New Roman" w:cs="Times New Roman"/>
          <w:color w:val="000000" w:themeColor="text1"/>
          <w:kern w:val="0"/>
        </w:rPr>
        <w:t xml:space="preserve"> th</w:t>
      </w:r>
      <w:r w:rsidR="00D578ED" w:rsidRPr="006F62A8">
        <w:rPr>
          <w:rFonts w:ascii="Times New Roman" w:eastAsia="Osaka" w:hAnsi="Times New Roman" w:cs="Times New Roman"/>
          <w:color w:val="000000" w:themeColor="text1"/>
          <w:kern w:val="0"/>
        </w:rPr>
        <w:t>e</w:t>
      </w:r>
      <w:r w:rsidR="00A8655E" w:rsidRPr="006F62A8">
        <w:rPr>
          <w:rFonts w:ascii="Times New Roman" w:eastAsia="Osaka" w:hAnsi="Times New Roman" w:cs="Times New Roman"/>
          <w:color w:val="000000" w:themeColor="text1"/>
          <w:kern w:val="0"/>
        </w:rPr>
        <w:t>s</w:t>
      </w:r>
      <w:r w:rsidR="00D578ED" w:rsidRPr="006F62A8">
        <w:rPr>
          <w:rFonts w:ascii="Times New Roman" w:eastAsia="Osaka" w:hAnsi="Times New Roman" w:cs="Times New Roman"/>
          <w:color w:val="000000" w:themeColor="text1"/>
          <w:kern w:val="0"/>
        </w:rPr>
        <w:t>e</w:t>
      </w:r>
      <w:r w:rsidR="00A8655E" w:rsidRPr="006F62A8">
        <w:rPr>
          <w:rFonts w:ascii="Times New Roman" w:eastAsia="Osaka" w:hAnsi="Times New Roman" w:cs="Times New Roman"/>
          <w:color w:val="000000" w:themeColor="text1"/>
          <w:kern w:val="0"/>
        </w:rPr>
        <w:t xml:space="preserve"> guideline</w:t>
      </w:r>
      <w:r w:rsidR="00D578ED" w:rsidRPr="006F62A8">
        <w:rPr>
          <w:rFonts w:ascii="Times New Roman" w:eastAsia="Osaka" w:hAnsi="Times New Roman" w:cs="Times New Roman"/>
          <w:color w:val="000000" w:themeColor="text1"/>
          <w:kern w:val="0"/>
        </w:rPr>
        <w:t>s</w:t>
      </w:r>
      <w:r w:rsidR="00A8655E" w:rsidRPr="006F62A8">
        <w:rPr>
          <w:rFonts w:ascii="Times New Roman" w:eastAsia="Osaka" w:hAnsi="Times New Roman" w:cs="Times New Roman"/>
          <w:color w:val="000000" w:themeColor="text1"/>
          <w:kern w:val="0"/>
        </w:rPr>
        <w:t>, the COI committee will make coordinated actions with other committees of the Society and the Society office.</w:t>
      </w:r>
    </w:p>
    <w:p w14:paraId="49DE5486" w14:textId="77777777" w:rsidR="00A8655E" w:rsidRPr="006F62A8" w:rsidRDefault="00A8655E" w:rsidP="00C35AF8">
      <w:pPr>
        <w:widowControl/>
        <w:tabs>
          <w:tab w:val="left" w:pos="220"/>
          <w:tab w:val="left" w:pos="720"/>
        </w:tabs>
        <w:autoSpaceDE w:val="0"/>
        <w:autoSpaceDN w:val="0"/>
        <w:adjustRightInd w:val="0"/>
        <w:snapToGrid w:val="0"/>
        <w:spacing w:line="360" w:lineRule="auto"/>
        <w:ind w:left="720"/>
        <w:rPr>
          <w:rFonts w:ascii="Times New Roman" w:eastAsia="Osaka" w:hAnsi="Times New Roman" w:cs="Times New Roman"/>
          <w:color w:val="000000" w:themeColor="text1"/>
          <w:kern w:val="0"/>
        </w:rPr>
      </w:pPr>
    </w:p>
    <w:p w14:paraId="715D66FA" w14:textId="77777777" w:rsidR="00BA234C" w:rsidRPr="006F62A8" w:rsidRDefault="00BA234C" w:rsidP="00C35AF8">
      <w:pPr>
        <w:widowControl/>
        <w:autoSpaceDE w:val="0"/>
        <w:autoSpaceDN w:val="0"/>
        <w:adjustRightInd w:val="0"/>
        <w:snapToGrid w:val="0"/>
        <w:spacing w:line="360" w:lineRule="auto"/>
        <w:rPr>
          <w:rFonts w:ascii="Times New Roman" w:eastAsia="Osaka" w:hAnsi="Times New Roman" w:cs="Times New Roman"/>
          <w:b/>
          <w:color w:val="000000" w:themeColor="text1"/>
          <w:kern w:val="0"/>
        </w:rPr>
      </w:pPr>
      <w:r w:rsidRPr="006F62A8">
        <w:rPr>
          <w:rFonts w:ascii="Times New Roman" w:eastAsia="Osaka" w:hAnsi="Times New Roman" w:cs="Times New Roman"/>
          <w:b/>
          <w:color w:val="000000" w:themeColor="text1"/>
          <w:kern w:val="0"/>
        </w:rPr>
        <w:t xml:space="preserve">Article </w:t>
      </w:r>
      <w:r w:rsidR="00F513A3" w:rsidRPr="006F62A8">
        <w:rPr>
          <w:rFonts w:ascii="Times New Roman" w:eastAsia="Osaka" w:hAnsi="Times New Roman" w:cs="Times New Roman"/>
          <w:b/>
          <w:color w:val="000000" w:themeColor="text1"/>
          <w:kern w:val="0"/>
        </w:rPr>
        <w:t>10</w:t>
      </w:r>
      <w:r w:rsidR="00C35AF8" w:rsidRPr="006F62A8">
        <w:rPr>
          <w:rFonts w:ascii="Times New Roman" w:eastAsia="Osaka" w:hAnsi="Times New Roman" w:cs="Times New Roman"/>
          <w:b/>
          <w:color w:val="000000" w:themeColor="text1"/>
          <w:kern w:val="0"/>
        </w:rPr>
        <w:t xml:space="preserve">. </w:t>
      </w:r>
      <w:r w:rsidRPr="006F62A8">
        <w:rPr>
          <w:rFonts w:ascii="Times New Roman" w:eastAsia="Osaka" w:hAnsi="Times New Roman" w:cs="Times New Roman"/>
          <w:b/>
          <w:color w:val="000000" w:themeColor="text1"/>
          <w:kern w:val="0"/>
        </w:rPr>
        <w:t>Modification to the Bylaws</w:t>
      </w:r>
    </w:p>
    <w:p w14:paraId="27447DE8" w14:textId="77777777" w:rsidR="00BA234C" w:rsidRPr="006F62A8" w:rsidRDefault="00BA234C" w:rsidP="00C35AF8">
      <w:pPr>
        <w:widowControl/>
        <w:autoSpaceDE w:val="0"/>
        <w:autoSpaceDN w:val="0"/>
        <w:adjustRightInd w:val="0"/>
        <w:snapToGrid w:val="0"/>
        <w:spacing w:line="360" w:lineRule="auto"/>
        <w:ind w:firstLineChars="177" w:firstLine="425"/>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 xml:space="preserve">The Bylaws are expected to </w:t>
      </w:r>
      <w:r w:rsidR="00291B18" w:rsidRPr="006F62A8">
        <w:rPr>
          <w:rFonts w:ascii="Times New Roman" w:eastAsia="Osaka" w:hAnsi="Times New Roman" w:cs="Times New Roman"/>
          <w:color w:val="000000" w:themeColor="text1"/>
          <w:kern w:val="0"/>
        </w:rPr>
        <w:t xml:space="preserve">be </w:t>
      </w:r>
      <w:r w:rsidR="00CB0108" w:rsidRPr="006F62A8">
        <w:rPr>
          <w:rFonts w:ascii="Times New Roman" w:eastAsia="Osaka" w:hAnsi="Times New Roman" w:cs="Times New Roman"/>
          <w:color w:val="000000" w:themeColor="text1"/>
          <w:kern w:val="0"/>
        </w:rPr>
        <w:t>review</w:t>
      </w:r>
      <w:r w:rsidR="00291B18" w:rsidRPr="006F62A8">
        <w:rPr>
          <w:rFonts w:ascii="Times New Roman" w:eastAsia="Osaka" w:hAnsi="Times New Roman" w:cs="Times New Roman"/>
          <w:color w:val="000000" w:themeColor="text1"/>
          <w:kern w:val="0"/>
        </w:rPr>
        <w:t>ed</w:t>
      </w:r>
      <w:r w:rsidR="00CB0108" w:rsidRPr="006F62A8">
        <w:rPr>
          <w:rFonts w:ascii="Times New Roman" w:eastAsia="Osaka" w:hAnsi="Times New Roman" w:cs="Times New Roman"/>
          <w:color w:val="000000" w:themeColor="text1"/>
          <w:kern w:val="0"/>
        </w:rPr>
        <w:t xml:space="preserve"> regularly</w:t>
      </w:r>
      <w:r w:rsidR="00244276" w:rsidRPr="006F62A8">
        <w:rPr>
          <w:rFonts w:ascii="Times New Roman" w:eastAsia="Osaka" w:hAnsi="Times New Roman" w:cs="Times New Roman"/>
          <w:color w:val="000000" w:themeColor="text1"/>
          <w:kern w:val="0"/>
        </w:rPr>
        <w:t xml:space="preserve"> and modified as necessary t</w:t>
      </w:r>
      <w:r w:rsidRPr="006F62A8">
        <w:rPr>
          <w:rFonts w:ascii="Times New Roman" w:eastAsia="Osaka" w:hAnsi="Times New Roman" w:cs="Times New Roman"/>
          <w:color w:val="000000" w:themeColor="text1"/>
          <w:kern w:val="0"/>
        </w:rPr>
        <w:t xml:space="preserve">o adapt to social conditions and changes in laws related to industrial-academic collaboration. </w:t>
      </w:r>
      <w:r w:rsidR="00CB0108" w:rsidRPr="006F62A8">
        <w:rPr>
          <w:rFonts w:ascii="Times New Roman" w:eastAsia="Osaka" w:hAnsi="Times New Roman" w:cs="Times New Roman"/>
          <w:color w:val="000000" w:themeColor="text1"/>
          <w:kern w:val="0"/>
        </w:rPr>
        <w:t>Modification</w:t>
      </w:r>
      <w:r w:rsidR="00291B18" w:rsidRPr="006F62A8">
        <w:rPr>
          <w:rFonts w:ascii="Times New Roman" w:eastAsia="Osaka" w:hAnsi="Times New Roman" w:cs="Times New Roman"/>
          <w:color w:val="000000" w:themeColor="text1"/>
          <w:kern w:val="0"/>
        </w:rPr>
        <w:t>s</w:t>
      </w:r>
      <w:r w:rsidR="00CB0108" w:rsidRPr="006F62A8">
        <w:rPr>
          <w:rFonts w:ascii="Times New Roman" w:eastAsia="Osaka" w:hAnsi="Times New Roman" w:cs="Times New Roman"/>
          <w:color w:val="000000" w:themeColor="text1"/>
          <w:kern w:val="0"/>
        </w:rPr>
        <w:t xml:space="preserve"> of the Bylaws will be</w:t>
      </w:r>
      <w:r w:rsidR="00244276" w:rsidRPr="006F62A8">
        <w:rPr>
          <w:rFonts w:ascii="Times New Roman" w:eastAsia="Osaka" w:hAnsi="Times New Roman" w:cs="Times New Roman"/>
          <w:color w:val="000000" w:themeColor="text1"/>
          <w:kern w:val="0"/>
        </w:rPr>
        <w:t xml:space="preserve"> approved by t</w:t>
      </w:r>
      <w:r w:rsidR="00CB0108" w:rsidRPr="006F62A8">
        <w:rPr>
          <w:rFonts w:ascii="Times New Roman" w:eastAsia="Osaka" w:hAnsi="Times New Roman" w:cs="Times New Roman"/>
          <w:color w:val="000000" w:themeColor="text1"/>
          <w:kern w:val="0"/>
        </w:rPr>
        <w:t>he Adminis</w:t>
      </w:r>
      <w:r w:rsidRPr="006F62A8">
        <w:rPr>
          <w:rFonts w:ascii="Times New Roman" w:eastAsia="Osaka" w:hAnsi="Times New Roman" w:cs="Times New Roman"/>
          <w:color w:val="000000" w:themeColor="text1"/>
          <w:kern w:val="0"/>
        </w:rPr>
        <w:t>trative Committee and the Board of Directors.</w:t>
      </w:r>
    </w:p>
    <w:p w14:paraId="099EF524" w14:textId="77777777" w:rsidR="00375EFA" w:rsidRPr="006F62A8" w:rsidRDefault="00375EFA" w:rsidP="00C35AF8">
      <w:pPr>
        <w:widowControl/>
        <w:autoSpaceDE w:val="0"/>
        <w:autoSpaceDN w:val="0"/>
        <w:adjustRightInd w:val="0"/>
        <w:snapToGrid w:val="0"/>
        <w:spacing w:line="360" w:lineRule="auto"/>
        <w:rPr>
          <w:rFonts w:ascii="Times New Roman" w:eastAsia="Osaka" w:hAnsi="Times New Roman" w:cs="Times New Roman"/>
          <w:color w:val="000000" w:themeColor="text1"/>
          <w:kern w:val="0"/>
        </w:rPr>
      </w:pPr>
    </w:p>
    <w:p w14:paraId="322F20F9" w14:textId="77777777" w:rsidR="00BA234C" w:rsidRPr="006F62A8" w:rsidRDefault="00BA234C" w:rsidP="00C35AF8">
      <w:pPr>
        <w:widowControl/>
        <w:autoSpaceDE w:val="0"/>
        <w:autoSpaceDN w:val="0"/>
        <w:adjustRightInd w:val="0"/>
        <w:snapToGrid w:val="0"/>
        <w:spacing w:after="160" w:line="360" w:lineRule="auto"/>
        <w:rPr>
          <w:rFonts w:ascii="Times New Roman" w:eastAsia="Osaka" w:hAnsi="Times New Roman" w:cs="Times New Roman"/>
          <w:b/>
          <w:color w:val="000000" w:themeColor="text1"/>
          <w:kern w:val="0"/>
        </w:rPr>
      </w:pPr>
      <w:r w:rsidRPr="006F62A8">
        <w:rPr>
          <w:rFonts w:ascii="Times New Roman" w:eastAsia="Osaka" w:hAnsi="Times New Roman" w:cs="Times New Roman"/>
          <w:b/>
          <w:color w:val="000000" w:themeColor="text1"/>
          <w:kern w:val="0"/>
        </w:rPr>
        <w:t xml:space="preserve">Supplementary </w:t>
      </w:r>
      <w:r w:rsidR="00375EFA" w:rsidRPr="006F62A8">
        <w:rPr>
          <w:rFonts w:ascii="Times New Roman" w:eastAsia="Osaka" w:hAnsi="Times New Roman" w:cs="Times New Roman"/>
          <w:b/>
          <w:color w:val="000000" w:themeColor="text1"/>
          <w:kern w:val="0"/>
        </w:rPr>
        <w:t>P</w:t>
      </w:r>
      <w:r w:rsidRPr="006F62A8">
        <w:rPr>
          <w:rFonts w:ascii="Times New Roman" w:eastAsia="Osaka" w:hAnsi="Times New Roman" w:cs="Times New Roman"/>
          <w:b/>
          <w:color w:val="000000" w:themeColor="text1"/>
          <w:kern w:val="0"/>
        </w:rPr>
        <w:t>rovisions</w:t>
      </w:r>
    </w:p>
    <w:p w14:paraId="5510C174" w14:textId="77777777" w:rsidR="00BA234C" w:rsidRPr="006F62A8" w:rsidRDefault="00BA234C" w:rsidP="00C35AF8">
      <w:pPr>
        <w:widowControl/>
        <w:autoSpaceDE w:val="0"/>
        <w:autoSpaceDN w:val="0"/>
        <w:adjustRightInd w:val="0"/>
        <w:snapToGrid w:val="0"/>
        <w:spacing w:line="360" w:lineRule="auto"/>
        <w:rPr>
          <w:rFonts w:ascii="Times New Roman" w:eastAsia="Osaka" w:hAnsi="Times New Roman" w:cs="Times New Roman"/>
          <w:i/>
          <w:color w:val="000000" w:themeColor="text1"/>
          <w:kern w:val="0"/>
        </w:rPr>
      </w:pPr>
      <w:r w:rsidRPr="006F62A8">
        <w:rPr>
          <w:rFonts w:ascii="Times New Roman" w:eastAsia="Osaka" w:hAnsi="Times New Roman" w:cs="Times New Roman"/>
          <w:i/>
          <w:color w:val="000000" w:themeColor="text1"/>
          <w:kern w:val="0"/>
        </w:rPr>
        <w:t>Article</w:t>
      </w:r>
      <w:r w:rsidR="00C35AF8" w:rsidRPr="006F62A8">
        <w:rPr>
          <w:rFonts w:ascii="Times New Roman" w:eastAsia="Osaka" w:hAnsi="Times New Roman" w:cs="Times New Roman"/>
          <w:i/>
          <w:color w:val="000000" w:themeColor="text1"/>
          <w:kern w:val="0"/>
        </w:rPr>
        <w:t xml:space="preserve"> 1. </w:t>
      </w:r>
      <w:r w:rsidRPr="006F62A8">
        <w:rPr>
          <w:rFonts w:ascii="Times New Roman" w:eastAsia="Osaka" w:hAnsi="Times New Roman" w:cs="Times New Roman"/>
          <w:i/>
          <w:color w:val="000000" w:themeColor="text1"/>
          <w:kern w:val="0"/>
        </w:rPr>
        <w:t xml:space="preserve">Effective </w:t>
      </w:r>
      <w:r w:rsidR="00244276" w:rsidRPr="006F62A8">
        <w:rPr>
          <w:rFonts w:ascii="Times New Roman" w:eastAsia="Osaka" w:hAnsi="Times New Roman" w:cs="Times New Roman"/>
          <w:i/>
          <w:color w:val="000000" w:themeColor="text1"/>
          <w:kern w:val="0"/>
        </w:rPr>
        <w:t>d</w:t>
      </w:r>
      <w:r w:rsidRPr="006F62A8">
        <w:rPr>
          <w:rFonts w:ascii="Times New Roman" w:eastAsia="Osaka" w:hAnsi="Times New Roman" w:cs="Times New Roman"/>
          <w:i/>
          <w:color w:val="000000" w:themeColor="text1"/>
          <w:kern w:val="0"/>
        </w:rPr>
        <w:t>ate</w:t>
      </w:r>
    </w:p>
    <w:p w14:paraId="7EDA668A" w14:textId="77777777" w:rsidR="000814ED" w:rsidRPr="006F62A8" w:rsidRDefault="00BA234C" w:rsidP="00C35AF8">
      <w:pPr>
        <w:widowControl/>
        <w:autoSpaceDE w:val="0"/>
        <w:autoSpaceDN w:val="0"/>
        <w:adjustRightInd w:val="0"/>
        <w:snapToGrid w:val="0"/>
        <w:spacing w:line="360" w:lineRule="auto"/>
        <w:ind w:firstLineChars="177" w:firstLine="425"/>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The Bylaws will be implemented exp</w:t>
      </w:r>
      <w:r w:rsidR="00A8655E" w:rsidRPr="006F62A8">
        <w:rPr>
          <w:rFonts w:ascii="Times New Roman" w:eastAsia="Osaka" w:hAnsi="Times New Roman" w:cs="Times New Roman"/>
          <w:color w:val="000000" w:themeColor="text1"/>
          <w:kern w:val="0"/>
        </w:rPr>
        <w:t>erimentally from April 1</w:t>
      </w:r>
      <w:r w:rsidRPr="006F62A8">
        <w:rPr>
          <w:rFonts w:ascii="Times New Roman" w:eastAsia="Osaka" w:hAnsi="Times New Roman" w:cs="Times New Roman"/>
          <w:color w:val="000000" w:themeColor="text1"/>
          <w:kern w:val="0"/>
        </w:rPr>
        <w:t>, 201</w:t>
      </w:r>
      <w:r w:rsidR="00A8655E" w:rsidRPr="006F62A8">
        <w:rPr>
          <w:rFonts w:ascii="Times New Roman" w:eastAsia="Osaka" w:hAnsi="Times New Roman" w:cs="Times New Roman"/>
          <w:color w:val="000000" w:themeColor="text1"/>
          <w:kern w:val="0"/>
        </w:rPr>
        <w:t>3</w:t>
      </w:r>
      <w:r w:rsidR="00244276" w:rsidRPr="006F62A8">
        <w:rPr>
          <w:rFonts w:ascii="Times New Roman" w:eastAsia="Osaka" w:hAnsi="Times New Roman" w:cs="Times New Roman"/>
          <w:color w:val="000000" w:themeColor="text1"/>
          <w:kern w:val="0"/>
        </w:rPr>
        <w:t>.</w:t>
      </w:r>
      <w:r w:rsidR="005D05F2" w:rsidRPr="006F62A8">
        <w:rPr>
          <w:rFonts w:ascii="Times New Roman" w:eastAsia="Osaka" w:hAnsi="Times New Roman" w:cs="Times New Roman"/>
          <w:color w:val="000000" w:themeColor="text1"/>
          <w:kern w:val="0"/>
        </w:rPr>
        <w:t xml:space="preserve"> </w:t>
      </w:r>
    </w:p>
    <w:p w14:paraId="1B9CAF73" w14:textId="77777777" w:rsidR="000814ED" w:rsidRPr="006F62A8" w:rsidRDefault="000814ED" w:rsidP="00C35AF8">
      <w:pPr>
        <w:widowControl/>
        <w:autoSpaceDE w:val="0"/>
        <w:autoSpaceDN w:val="0"/>
        <w:adjustRightInd w:val="0"/>
        <w:snapToGrid w:val="0"/>
        <w:spacing w:line="360" w:lineRule="auto"/>
        <w:ind w:firstLineChars="177" w:firstLine="425"/>
        <w:rPr>
          <w:rFonts w:ascii="Times New Roman" w:eastAsia="Osaka" w:hAnsi="Times New Roman" w:cs="Times New Roman"/>
          <w:color w:val="000000" w:themeColor="text1"/>
          <w:kern w:val="0"/>
        </w:rPr>
      </w:pPr>
    </w:p>
    <w:p w14:paraId="6503973B" w14:textId="77777777" w:rsidR="00244276" w:rsidRPr="006F62A8" w:rsidRDefault="00BA234C" w:rsidP="00C35AF8">
      <w:pPr>
        <w:widowControl/>
        <w:autoSpaceDE w:val="0"/>
        <w:autoSpaceDN w:val="0"/>
        <w:adjustRightInd w:val="0"/>
        <w:snapToGrid w:val="0"/>
        <w:spacing w:line="360" w:lineRule="auto"/>
        <w:rPr>
          <w:rFonts w:ascii="Times New Roman" w:eastAsia="Osaka" w:hAnsi="Times New Roman" w:cs="Times New Roman"/>
          <w:i/>
          <w:color w:val="000000" w:themeColor="text1"/>
          <w:kern w:val="0"/>
        </w:rPr>
      </w:pPr>
      <w:r w:rsidRPr="006F62A8">
        <w:rPr>
          <w:rFonts w:ascii="Times New Roman" w:eastAsia="Osaka" w:hAnsi="Times New Roman" w:cs="Times New Roman"/>
          <w:i/>
          <w:color w:val="000000" w:themeColor="text1"/>
          <w:kern w:val="0"/>
        </w:rPr>
        <w:t>Article 2</w:t>
      </w:r>
      <w:r w:rsidR="00C35AF8" w:rsidRPr="006F62A8">
        <w:rPr>
          <w:rFonts w:ascii="Times New Roman" w:eastAsia="Osaka" w:hAnsi="Times New Roman" w:cs="Times New Roman"/>
          <w:i/>
          <w:color w:val="000000" w:themeColor="text1"/>
          <w:kern w:val="0"/>
        </w:rPr>
        <w:t>.</w:t>
      </w:r>
      <w:r w:rsidRPr="006F62A8">
        <w:rPr>
          <w:rFonts w:ascii="Times New Roman" w:eastAsia="Osaka" w:hAnsi="Times New Roman" w:cs="Times New Roman"/>
          <w:i/>
          <w:color w:val="000000" w:themeColor="text1"/>
          <w:kern w:val="0"/>
        </w:rPr>
        <w:t xml:space="preserve"> </w:t>
      </w:r>
      <w:r w:rsidR="00244276" w:rsidRPr="006F62A8">
        <w:rPr>
          <w:rFonts w:ascii="Times New Roman" w:eastAsia="Osaka" w:hAnsi="Times New Roman" w:cs="Times New Roman"/>
          <w:i/>
          <w:color w:val="000000" w:themeColor="text1"/>
          <w:kern w:val="0"/>
        </w:rPr>
        <w:t>Periodical Reviews on the Bylaws</w:t>
      </w:r>
    </w:p>
    <w:p w14:paraId="55CDA513" w14:textId="77777777" w:rsidR="008704D5" w:rsidRPr="006F62A8" w:rsidRDefault="00244276" w:rsidP="008704D5">
      <w:pPr>
        <w:widowControl/>
        <w:autoSpaceDE w:val="0"/>
        <w:autoSpaceDN w:val="0"/>
        <w:adjustRightInd w:val="0"/>
        <w:snapToGrid w:val="0"/>
        <w:spacing w:line="360" w:lineRule="auto"/>
        <w:ind w:firstLineChars="177" w:firstLine="425"/>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 xml:space="preserve">The first </w:t>
      </w:r>
      <w:r w:rsidR="00C347DF" w:rsidRPr="006F62A8">
        <w:rPr>
          <w:rFonts w:ascii="Times New Roman" w:eastAsia="Osaka" w:hAnsi="Times New Roman" w:cs="Times New Roman"/>
          <w:color w:val="000000" w:themeColor="text1"/>
          <w:kern w:val="0"/>
        </w:rPr>
        <w:t>2</w:t>
      </w:r>
      <w:r w:rsidRPr="006F62A8">
        <w:rPr>
          <w:rFonts w:ascii="Times New Roman" w:eastAsia="Osaka" w:hAnsi="Times New Roman" w:cs="Times New Roman"/>
          <w:color w:val="000000" w:themeColor="text1"/>
          <w:kern w:val="0"/>
        </w:rPr>
        <w:t xml:space="preserve"> years are regarded as a trial period, </w:t>
      </w:r>
      <w:r w:rsidR="00C347DF" w:rsidRPr="006F62A8">
        <w:rPr>
          <w:rFonts w:ascii="Times New Roman" w:eastAsia="Osaka" w:hAnsi="Times New Roman" w:cs="Times New Roman"/>
          <w:color w:val="000000" w:themeColor="text1"/>
          <w:kern w:val="0"/>
        </w:rPr>
        <w:t>after which the Bylaws</w:t>
      </w:r>
      <w:r w:rsidRPr="006F62A8">
        <w:rPr>
          <w:rFonts w:ascii="Times New Roman" w:eastAsia="Osaka" w:hAnsi="Times New Roman" w:cs="Times New Roman"/>
          <w:color w:val="000000" w:themeColor="text1"/>
          <w:kern w:val="0"/>
        </w:rPr>
        <w:t xml:space="preserve"> will be implemented officially. After the trial period, t</w:t>
      </w:r>
      <w:r w:rsidR="00BA234C" w:rsidRPr="006F62A8">
        <w:rPr>
          <w:rFonts w:ascii="Times New Roman" w:eastAsia="Osaka" w:hAnsi="Times New Roman" w:cs="Times New Roman"/>
          <w:color w:val="000000" w:themeColor="text1"/>
          <w:kern w:val="0"/>
        </w:rPr>
        <w:t xml:space="preserve">he Bylaws shall be reviewed generally every </w:t>
      </w:r>
      <w:r w:rsidR="00AB6D7A" w:rsidRPr="006F62A8">
        <w:rPr>
          <w:rFonts w:ascii="Times New Roman" w:eastAsia="Osaka" w:hAnsi="Times New Roman" w:cs="Times New Roman"/>
          <w:color w:val="000000" w:themeColor="text1"/>
          <w:kern w:val="0"/>
        </w:rPr>
        <w:t>2</w:t>
      </w:r>
      <w:r w:rsidR="00BA234C" w:rsidRPr="006F62A8">
        <w:rPr>
          <w:rFonts w:ascii="Times New Roman" w:eastAsia="Osaka" w:hAnsi="Times New Roman" w:cs="Times New Roman"/>
          <w:color w:val="000000" w:themeColor="text1"/>
          <w:kern w:val="0"/>
        </w:rPr>
        <w:t xml:space="preserve"> years.</w:t>
      </w:r>
      <w:r w:rsidRPr="006F62A8">
        <w:rPr>
          <w:rFonts w:ascii="Times New Roman" w:eastAsia="Osaka" w:hAnsi="Times New Roman" w:cs="Times New Roman"/>
          <w:color w:val="000000" w:themeColor="text1"/>
          <w:kern w:val="0"/>
        </w:rPr>
        <w:t xml:space="preserve">  </w:t>
      </w:r>
    </w:p>
    <w:p w14:paraId="4D42A04B" w14:textId="77777777" w:rsidR="000814ED" w:rsidRPr="006F62A8" w:rsidRDefault="000814ED" w:rsidP="00C35AF8">
      <w:pPr>
        <w:widowControl/>
        <w:autoSpaceDE w:val="0"/>
        <w:autoSpaceDN w:val="0"/>
        <w:adjustRightInd w:val="0"/>
        <w:snapToGrid w:val="0"/>
        <w:spacing w:line="360" w:lineRule="auto"/>
        <w:rPr>
          <w:rFonts w:ascii="Times New Roman" w:eastAsia="Osaka" w:hAnsi="Times New Roman" w:cs="Times New Roman"/>
          <w:color w:val="000000" w:themeColor="text1"/>
          <w:kern w:val="0"/>
        </w:rPr>
      </w:pPr>
    </w:p>
    <w:p w14:paraId="100C47A6" w14:textId="77777777" w:rsidR="00BA234C" w:rsidRPr="006F62A8" w:rsidRDefault="00244276" w:rsidP="00C35AF8">
      <w:pPr>
        <w:widowControl/>
        <w:autoSpaceDE w:val="0"/>
        <w:autoSpaceDN w:val="0"/>
        <w:adjustRightInd w:val="0"/>
        <w:snapToGrid w:val="0"/>
        <w:spacing w:line="360" w:lineRule="auto"/>
        <w:rPr>
          <w:rFonts w:ascii="Times New Roman" w:eastAsia="Osaka" w:hAnsi="Times New Roman" w:cs="Times New Roman"/>
          <w:i/>
          <w:color w:val="000000" w:themeColor="text1"/>
          <w:kern w:val="0"/>
        </w:rPr>
      </w:pPr>
      <w:r w:rsidRPr="006F62A8">
        <w:rPr>
          <w:rFonts w:ascii="Times New Roman" w:eastAsia="Osaka" w:hAnsi="Times New Roman" w:cs="Times New Roman"/>
          <w:i/>
          <w:color w:val="000000" w:themeColor="text1"/>
          <w:kern w:val="0"/>
        </w:rPr>
        <w:t xml:space="preserve">Article 3. </w:t>
      </w:r>
      <w:r w:rsidR="00BA234C" w:rsidRPr="006F62A8">
        <w:rPr>
          <w:rFonts w:ascii="Times New Roman" w:eastAsia="Osaka" w:hAnsi="Times New Roman" w:cs="Times New Roman"/>
          <w:i/>
          <w:color w:val="000000" w:themeColor="text1"/>
          <w:kern w:val="0"/>
        </w:rPr>
        <w:t xml:space="preserve">Special rule applied to </w:t>
      </w:r>
      <w:r w:rsidR="00906A6F" w:rsidRPr="006F62A8">
        <w:rPr>
          <w:rFonts w:ascii="Times New Roman" w:eastAsia="Osaka" w:hAnsi="Times New Roman" w:cs="Times New Roman"/>
          <w:i/>
          <w:color w:val="000000" w:themeColor="text1"/>
          <w:kern w:val="0"/>
        </w:rPr>
        <w:t xml:space="preserve">the Officers of the </w:t>
      </w:r>
      <w:r w:rsidRPr="006F62A8">
        <w:rPr>
          <w:rFonts w:ascii="Times New Roman" w:eastAsia="Osaka" w:hAnsi="Times New Roman" w:cs="Times New Roman"/>
          <w:i/>
          <w:color w:val="000000" w:themeColor="text1"/>
          <w:kern w:val="0"/>
        </w:rPr>
        <w:t>Society</w:t>
      </w:r>
    </w:p>
    <w:p w14:paraId="42255C15" w14:textId="77777777" w:rsidR="00FE6B9F" w:rsidRPr="006F62A8" w:rsidRDefault="00BA234C" w:rsidP="00C35AF8">
      <w:pPr>
        <w:widowControl/>
        <w:autoSpaceDE w:val="0"/>
        <w:autoSpaceDN w:val="0"/>
        <w:adjustRightInd w:val="0"/>
        <w:snapToGrid w:val="0"/>
        <w:spacing w:line="360" w:lineRule="auto"/>
        <w:ind w:firstLineChars="177" w:firstLine="425"/>
        <w:rPr>
          <w:rFonts w:ascii="Times New Roman" w:eastAsia="Osaka" w:hAnsi="Times New Roman" w:cs="Times New Roman"/>
          <w:color w:val="000000" w:themeColor="text1"/>
          <w:kern w:val="0"/>
        </w:rPr>
      </w:pPr>
      <w:r w:rsidRPr="006F62A8">
        <w:rPr>
          <w:rFonts w:ascii="Times New Roman" w:eastAsia="Osaka" w:hAnsi="Times New Roman" w:cs="Times New Roman"/>
          <w:color w:val="000000" w:themeColor="text1"/>
          <w:kern w:val="0"/>
        </w:rPr>
        <w:t xml:space="preserve">The Bylaws shall apply to reports by those who </w:t>
      </w:r>
      <w:r w:rsidR="009F5FF7" w:rsidRPr="006F62A8">
        <w:rPr>
          <w:rFonts w:ascii="Times New Roman" w:eastAsia="Osaka" w:hAnsi="Times New Roman" w:cs="Times New Roman"/>
          <w:color w:val="000000" w:themeColor="text1"/>
          <w:kern w:val="0"/>
        </w:rPr>
        <w:t>hold</w:t>
      </w:r>
      <w:r w:rsidRPr="006F62A8">
        <w:rPr>
          <w:rFonts w:ascii="Times New Roman" w:eastAsia="Osaka" w:hAnsi="Times New Roman" w:cs="Times New Roman"/>
          <w:color w:val="000000" w:themeColor="text1"/>
          <w:kern w:val="0"/>
        </w:rPr>
        <w:t xml:space="preserve"> official posts in the Society at the time of execution of the Bylaw</w:t>
      </w:r>
      <w:r w:rsidR="00F20ED3" w:rsidRPr="006F62A8">
        <w:rPr>
          <w:rFonts w:ascii="Times New Roman" w:eastAsia="Osaka" w:hAnsi="Times New Roman" w:cs="Times New Roman"/>
          <w:color w:val="000000" w:themeColor="text1"/>
          <w:kern w:val="0"/>
        </w:rPr>
        <w:t>s</w:t>
      </w:r>
      <w:r w:rsidRPr="006F62A8">
        <w:rPr>
          <w:rFonts w:ascii="Times New Roman" w:eastAsia="Osaka" w:hAnsi="Times New Roman" w:cs="Times New Roman"/>
          <w:color w:val="000000" w:themeColor="text1"/>
          <w:kern w:val="0"/>
        </w:rPr>
        <w:t>.</w:t>
      </w:r>
    </w:p>
    <w:p w14:paraId="2E4A74FC" w14:textId="77777777" w:rsidR="0039787B" w:rsidRPr="006F62A8" w:rsidRDefault="0039787B" w:rsidP="00E96C2D">
      <w:pPr>
        <w:jc w:val="left"/>
        <w:rPr>
          <w:color w:val="000000" w:themeColor="text1"/>
        </w:rPr>
      </w:pPr>
    </w:p>
    <w:sectPr w:rsidR="0039787B" w:rsidRPr="006F62A8" w:rsidSect="000814ED">
      <w:pgSz w:w="11900" w:h="16840"/>
      <w:pgMar w:top="1985" w:right="1701" w:bottom="1701" w:left="1701"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3F314" w14:textId="77777777" w:rsidR="00CD2422" w:rsidRDefault="00CD2422" w:rsidP="002F3920">
      <w:r>
        <w:separator/>
      </w:r>
    </w:p>
  </w:endnote>
  <w:endnote w:type="continuationSeparator" w:id="0">
    <w:p w14:paraId="3990D99E" w14:textId="77777777" w:rsidR="00CD2422" w:rsidRDefault="00CD2422" w:rsidP="002F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Osaka">
    <w:panose1 w:val="020B06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6572A" w14:textId="77777777" w:rsidR="00CD2422" w:rsidRDefault="00CD2422" w:rsidP="002F3920">
      <w:r>
        <w:separator/>
      </w:r>
    </w:p>
  </w:footnote>
  <w:footnote w:type="continuationSeparator" w:id="0">
    <w:p w14:paraId="4D99F166" w14:textId="77777777" w:rsidR="00CD2422" w:rsidRDefault="00CD2422" w:rsidP="002F39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03E7D08"/>
    <w:multiLevelType w:val="hybridMultilevel"/>
    <w:tmpl w:val="1A989A76"/>
    <w:lvl w:ilvl="0" w:tplc="9134EB00">
      <w:start w:val="1"/>
      <w:numFmt w:val="decimal"/>
      <w:lvlText w:val="%1)"/>
      <w:lvlJc w:val="left"/>
      <w:pPr>
        <w:ind w:left="641" w:hanging="360"/>
      </w:pPr>
      <w:rPr>
        <w:rFonts w:hint="default"/>
      </w:rPr>
    </w:lvl>
    <w:lvl w:ilvl="1" w:tplc="04090017" w:tentative="1">
      <w:start w:val="1"/>
      <w:numFmt w:val="aiueoFullWidth"/>
      <w:lvlText w:val="(%2)"/>
      <w:lvlJc w:val="left"/>
      <w:pPr>
        <w:ind w:left="1241" w:hanging="480"/>
      </w:pPr>
    </w:lvl>
    <w:lvl w:ilvl="2" w:tplc="04090011" w:tentative="1">
      <w:start w:val="1"/>
      <w:numFmt w:val="decimalEnclosedCircle"/>
      <w:lvlText w:val="%3"/>
      <w:lvlJc w:val="left"/>
      <w:pPr>
        <w:ind w:left="1721" w:hanging="480"/>
      </w:pPr>
    </w:lvl>
    <w:lvl w:ilvl="3" w:tplc="0409000F" w:tentative="1">
      <w:start w:val="1"/>
      <w:numFmt w:val="decimal"/>
      <w:lvlText w:val="%4."/>
      <w:lvlJc w:val="left"/>
      <w:pPr>
        <w:ind w:left="2201" w:hanging="480"/>
      </w:pPr>
    </w:lvl>
    <w:lvl w:ilvl="4" w:tplc="04090017" w:tentative="1">
      <w:start w:val="1"/>
      <w:numFmt w:val="aiueoFullWidth"/>
      <w:lvlText w:val="(%5)"/>
      <w:lvlJc w:val="left"/>
      <w:pPr>
        <w:ind w:left="2681" w:hanging="480"/>
      </w:pPr>
    </w:lvl>
    <w:lvl w:ilvl="5" w:tplc="04090011" w:tentative="1">
      <w:start w:val="1"/>
      <w:numFmt w:val="decimalEnclosedCircle"/>
      <w:lvlText w:val="%6"/>
      <w:lvlJc w:val="left"/>
      <w:pPr>
        <w:ind w:left="3161" w:hanging="480"/>
      </w:pPr>
    </w:lvl>
    <w:lvl w:ilvl="6" w:tplc="0409000F" w:tentative="1">
      <w:start w:val="1"/>
      <w:numFmt w:val="decimal"/>
      <w:lvlText w:val="%7."/>
      <w:lvlJc w:val="left"/>
      <w:pPr>
        <w:ind w:left="3641" w:hanging="480"/>
      </w:pPr>
    </w:lvl>
    <w:lvl w:ilvl="7" w:tplc="04090017" w:tentative="1">
      <w:start w:val="1"/>
      <w:numFmt w:val="aiueoFullWidth"/>
      <w:lvlText w:val="(%8)"/>
      <w:lvlJc w:val="left"/>
      <w:pPr>
        <w:ind w:left="4121" w:hanging="480"/>
      </w:pPr>
    </w:lvl>
    <w:lvl w:ilvl="8" w:tplc="04090011" w:tentative="1">
      <w:start w:val="1"/>
      <w:numFmt w:val="decimalEnclosedCircle"/>
      <w:lvlText w:val="%9"/>
      <w:lvlJc w:val="left"/>
      <w:pPr>
        <w:ind w:left="4601" w:hanging="4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小川園子">
    <w15:presenceInfo w15:providerId="Windows Live" w15:userId="ec8b23d5b27d0b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96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4C"/>
    <w:rsid w:val="00003B6B"/>
    <w:rsid w:val="00004162"/>
    <w:rsid w:val="0002109A"/>
    <w:rsid w:val="00027583"/>
    <w:rsid w:val="0004760D"/>
    <w:rsid w:val="00051EE6"/>
    <w:rsid w:val="000638B3"/>
    <w:rsid w:val="00076BEF"/>
    <w:rsid w:val="000773DE"/>
    <w:rsid w:val="000814ED"/>
    <w:rsid w:val="0009197D"/>
    <w:rsid w:val="000B5DE2"/>
    <w:rsid w:val="000B6CA8"/>
    <w:rsid w:val="000C33F2"/>
    <w:rsid w:val="000C395E"/>
    <w:rsid w:val="000D5CC6"/>
    <w:rsid w:val="000E64BB"/>
    <w:rsid w:val="00101275"/>
    <w:rsid w:val="00114958"/>
    <w:rsid w:val="001205EF"/>
    <w:rsid w:val="00134F9C"/>
    <w:rsid w:val="001355C6"/>
    <w:rsid w:val="00144F7C"/>
    <w:rsid w:val="00155DD9"/>
    <w:rsid w:val="00171A78"/>
    <w:rsid w:val="001A0727"/>
    <w:rsid w:val="001C1A80"/>
    <w:rsid w:val="001C1F8A"/>
    <w:rsid w:val="001E1501"/>
    <w:rsid w:val="00221509"/>
    <w:rsid w:val="002276EF"/>
    <w:rsid w:val="0024237D"/>
    <w:rsid w:val="00244276"/>
    <w:rsid w:val="002474B3"/>
    <w:rsid w:val="0025276D"/>
    <w:rsid w:val="002710FA"/>
    <w:rsid w:val="00277C23"/>
    <w:rsid w:val="00291B18"/>
    <w:rsid w:val="002A6E15"/>
    <w:rsid w:val="002B51C3"/>
    <w:rsid w:val="002D1619"/>
    <w:rsid w:val="002D6B6E"/>
    <w:rsid w:val="002F3920"/>
    <w:rsid w:val="002F50E8"/>
    <w:rsid w:val="002F7B6B"/>
    <w:rsid w:val="003059B7"/>
    <w:rsid w:val="00305AD4"/>
    <w:rsid w:val="00313A59"/>
    <w:rsid w:val="0033185C"/>
    <w:rsid w:val="003358F1"/>
    <w:rsid w:val="00343CF9"/>
    <w:rsid w:val="00355B80"/>
    <w:rsid w:val="00363690"/>
    <w:rsid w:val="003705D0"/>
    <w:rsid w:val="00375EFA"/>
    <w:rsid w:val="0038253D"/>
    <w:rsid w:val="00387932"/>
    <w:rsid w:val="0039787B"/>
    <w:rsid w:val="00397E01"/>
    <w:rsid w:val="003A51D8"/>
    <w:rsid w:val="003A7AA4"/>
    <w:rsid w:val="003C091C"/>
    <w:rsid w:val="003C0EC9"/>
    <w:rsid w:val="003C5429"/>
    <w:rsid w:val="003C598F"/>
    <w:rsid w:val="003D66CF"/>
    <w:rsid w:val="0040241C"/>
    <w:rsid w:val="00403457"/>
    <w:rsid w:val="00417823"/>
    <w:rsid w:val="00450A96"/>
    <w:rsid w:val="0046244C"/>
    <w:rsid w:val="004672A8"/>
    <w:rsid w:val="00473BC1"/>
    <w:rsid w:val="00483F6E"/>
    <w:rsid w:val="00485DF1"/>
    <w:rsid w:val="004B068F"/>
    <w:rsid w:val="004C336D"/>
    <w:rsid w:val="004D3A5A"/>
    <w:rsid w:val="004D7E0E"/>
    <w:rsid w:val="004E4B07"/>
    <w:rsid w:val="0051078A"/>
    <w:rsid w:val="00516010"/>
    <w:rsid w:val="005274D7"/>
    <w:rsid w:val="005317EA"/>
    <w:rsid w:val="00531CF9"/>
    <w:rsid w:val="005545FD"/>
    <w:rsid w:val="00566685"/>
    <w:rsid w:val="00571D60"/>
    <w:rsid w:val="00591B0F"/>
    <w:rsid w:val="005A4C54"/>
    <w:rsid w:val="005B6C12"/>
    <w:rsid w:val="005C03C2"/>
    <w:rsid w:val="005C2F1D"/>
    <w:rsid w:val="005C3727"/>
    <w:rsid w:val="005C5A99"/>
    <w:rsid w:val="005D05F2"/>
    <w:rsid w:val="005E3978"/>
    <w:rsid w:val="005F505D"/>
    <w:rsid w:val="00602823"/>
    <w:rsid w:val="00625DB9"/>
    <w:rsid w:val="00634BC7"/>
    <w:rsid w:val="0066600E"/>
    <w:rsid w:val="00674A12"/>
    <w:rsid w:val="00690680"/>
    <w:rsid w:val="006A25F4"/>
    <w:rsid w:val="006C7766"/>
    <w:rsid w:val="006E6A78"/>
    <w:rsid w:val="006F2DF1"/>
    <w:rsid w:val="006F62A8"/>
    <w:rsid w:val="00703622"/>
    <w:rsid w:val="00712B2C"/>
    <w:rsid w:val="00717E79"/>
    <w:rsid w:val="00723A66"/>
    <w:rsid w:val="00724AA0"/>
    <w:rsid w:val="00730B4A"/>
    <w:rsid w:val="00731F26"/>
    <w:rsid w:val="00734831"/>
    <w:rsid w:val="00754178"/>
    <w:rsid w:val="00766F4E"/>
    <w:rsid w:val="0077579A"/>
    <w:rsid w:val="007C1E33"/>
    <w:rsid w:val="00811844"/>
    <w:rsid w:val="00814358"/>
    <w:rsid w:val="008278F0"/>
    <w:rsid w:val="00830033"/>
    <w:rsid w:val="00830F63"/>
    <w:rsid w:val="00835A83"/>
    <w:rsid w:val="008371E2"/>
    <w:rsid w:val="00865917"/>
    <w:rsid w:val="00865FF9"/>
    <w:rsid w:val="0086779B"/>
    <w:rsid w:val="008704D5"/>
    <w:rsid w:val="008724B3"/>
    <w:rsid w:val="00881E24"/>
    <w:rsid w:val="00892A7C"/>
    <w:rsid w:val="008A5D4F"/>
    <w:rsid w:val="008A6D47"/>
    <w:rsid w:val="008A7AAA"/>
    <w:rsid w:val="008B08F3"/>
    <w:rsid w:val="008B3B49"/>
    <w:rsid w:val="008B42F7"/>
    <w:rsid w:val="008F1305"/>
    <w:rsid w:val="008F5434"/>
    <w:rsid w:val="008F6FD2"/>
    <w:rsid w:val="0090644C"/>
    <w:rsid w:val="00906A6F"/>
    <w:rsid w:val="00923806"/>
    <w:rsid w:val="009521EF"/>
    <w:rsid w:val="009528A0"/>
    <w:rsid w:val="0096551E"/>
    <w:rsid w:val="00966E2F"/>
    <w:rsid w:val="00990B6F"/>
    <w:rsid w:val="00991A21"/>
    <w:rsid w:val="00993A3A"/>
    <w:rsid w:val="00996439"/>
    <w:rsid w:val="009A09D6"/>
    <w:rsid w:val="009D283E"/>
    <w:rsid w:val="009E5EE7"/>
    <w:rsid w:val="009E784C"/>
    <w:rsid w:val="009F5FF7"/>
    <w:rsid w:val="00A26043"/>
    <w:rsid w:val="00A465AF"/>
    <w:rsid w:val="00A469D3"/>
    <w:rsid w:val="00A52FED"/>
    <w:rsid w:val="00A65A46"/>
    <w:rsid w:val="00A737D8"/>
    <w:rsid w:val="00A8655E"/>
    <w:rsid w:val="00A878FB"/>
    <w:rsid w:val="00A951ED"/>
    <w:rsid w:val="00A95556"/>
    <w:rsid w:val="00AA4B9F"/>
    <w:rsid w:val="00AB6D7A"/>
    <w:rsid w:val="00AE13E9"/>
    <w:rsid w:val="00AE779E"/>
    <w:rsid w:val="00B27ED3"/>
    <w:rsid w:val="00B3099E"/>
    <w:rsid w:val="00B47583"/>
    <w:rsid w:val="00B705AE"/>
    <w:rsid w:val="00B76D83"/>
    <w:rsid w:val="00B80D4E"/>
    <w:rsid w:val="00B978AA"/>
    <w:rsid w:val="00BA234C"/>
    <w:rsid w:val="00BA70DD"/>
    <w:rsid w:val="00BB7A52"/>
    <w:rsid w:val="00BC5017"/>
    <w:rsid w:val="00BC6DB2"/>
    <w:rsid w:val="00BD5F79"/>
    <w:rsid w:val="00BE4605"/>
    <w:rsid w:val="00C022E9"/>
    <w:rsid w:val="00C27C4E"/>
    <w:rsid w:val="00C347DF"/>
    <w:rsid w:val="00C35AF8"/>
    <w:rsid w:val="00C361C2"/>
    <w:rsid w:val="00C45D1B"/>
    <w:rsid w:val="00C61D5E"/>
    <w:rsid w:val="00C63A1A"/>
    <w:rsid w:val="00C72141"/>
    <w:rsid w:val="00C77482"/>
    <w:rsid w:val="00C842A2"/>
    <w:rsid w:val="00C90F64"/>
    <w:rsid w:val="00CA74A9"/>
    <w:rsid w:val="00CB0108"/>
    <w:rsid w:val="00CB155E"/>
    <w:rsid w:val="00CD2422"/>
    <w:rsid w:val="00CD5FF9"/>
    <w:rsid w:val="00CE6B38"/>
    <w:rsid w:val="00D10B94"/>
    <w:rsid w:val="00D210D4"/>
    <w:rsid w:val="00D234EB"/>
    <w:rsid w:val="00D3163A"/>
    <w:rsid w:val="00D578ED"/>
    <w:rsid w:val="00D61D04"/>
    <w:rsid w:val="00D82D38"/>
    <w:rsid w:val="00DC1534"/>
    <w:rsid w:val="00DC46EC"/>
    <w:rsid w:val="00DF0F0E"/>
    <w:rsid w:val="00DF1116"/>
    <w:rsid w:val="00DF21A7"/>
    <w:rsid w:val="00E01260"/>
    <w:rsid w:val="00E140C4"/>
    <w:rsid w:val="00E15185"/>
    <w:rsid w:val="00E3681C"/>
    <w:rsid w:val="00E40E23"/>
    <w:rsid w:val="00E470C5"/>
    <w:rsid w:val="00E5692E"/>
    <w:rsid w:val="00E63D16"/>
    <w:rsid w:val="00E73638"/>
    <w:rsid w:val="00E80B3E"/>
    <w:rsid w:val="00E84D10"/>
    <w:rsid w:val="00E85895"/>
    <w:rsid w:val="00E90409"/>
    <w:rsid w:val="00E938B0"/>
    <w:rsid w:val="00E96C2D"/>
    <w:rsid w:val="00EA55FF"/>
    <w:rsid w:val="00EC27C8"/>
    <w:rsid w:val="00EE6F9A"/>
    <w:rsid w:val="00EF058E"/>
    <w:rsid w:val="00EF0856"/>
    <w:rsid w:val="00F00808"/>
    <w:rsid w:val="00F20ED3"/>
    <w:rsid w:val="00F27004"/>
    <w:rsid w:val="00F314FF"/>
    <w:rsid w:val="00F32586"/>
    <w:rsid w:val="00F513A3"/>
    <w:rsid w:val="00F733CB"/>
    <w:rsid w:val="00F81D78"/>
    <w:rsid w:val="00F836C9"/>
    <w:rsid w:val="00F909C1"/>
    <w:rsid w:val="00F97608"/>
    <w:rsid w:val="00FB4E15"/>
    <w:rsid w:val="00FD59DF"/>
    <w:rsid w:val="00FD7676"/>
    <w:rsid w:val="00FE6B9F"/>
    <w:rsid w:val="00FF02DF"/>
    <w:rsid w:val="00FF41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AD9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234C"/>
    <w:rPr>
      <w:rFonts w:ascii="ヒラギノ角ゴ ProN W3" w:eastAsia="ヒラギノ角ゴ ProN W3"/>
      <w:sz w:val="18"/>
      <w:szCs w:val="18"/>
    </w:rPr>
  </w:style>
  <w:style w:type="character" w:customStyle="1" w:styleId="a4">
    <w:name w:val="吹き出し (文字)"/>
    <w:basedOn w:val="a0"/>
    <w:link w:val="a3"/>
    <w:uiPriority w:val="99"/>
    <w:semiHidden/>
    <w:rsid w:val="00BA234C"/>
    <w:rPr>
      <w:rFonts w:ascii="ヒラギノ角ゴ ProN W3" w:eastAsia="ヒラギノ角ゴ ProN W3"/>
      <w:sz w:val="18"/>
      <w:szCs w:val="18"/>
    </w:rPr>
  </w:style>
  <w:style w:type="paragraph" w:styleId="a5">
    <w:name w:val="List Paragraph"/>
    <w:basedOn w:val="a"/>
    <w:uiPriority w:val="34"/>
    <w:qFormat/>
    <w:rsid w:val="00F513A3"/>
    <w:pPr>
      <w:ind w:leftChars="400" w:left="960"/>
    </w:pPr>
  </w:style>
  <w:style w:type="paragraph" w:styleId="a6">
    <w:name w:val="header"/>
    <w:basedOn w:val="a"/>
    <w:link w:val="a7"/>
    <w:uiPriority w:val="99"/>
    <w:unhideWhenUsed/>
    <w:rsid w:val="002F3920"/>
    <w:pPr>
      <w:tabs>
        <w:tab w:val="center" w:pos="4252"/>
        <w:tab w:val="right" w:pos="8504"/>
      </w:tabs>
      <w:snapToGrid w:val="0"/>
    </w:pPr>
  </w:style>
  <w:style w:type="character" w:customStyle="1" w:styleId="a7">
    <w:name w:val="ヘッダー (文字)"/>
    <w:basedOn w:val="a0"/>
    <w:link w:val="a6"/>
    <w:uiPriority w:val="99"/>
    <w:rsid w:val="002F3920"/>
  </w:style>
  <w:style w:type="paragraph" w:styleId="a8">
    <w:name w:val="footer"/>
    <w:basedOn w:val="a"/>
    <w:link w:val="a9"/>
    <w:uiPriority w:val="99"/>
    <w:unhideWhenUsed/>
    <w:rsid w:val="002F3920"/>
    <w:pPr>
      <w:tabs>
        <w:tab w:val="center" w:pos="4252"/>
        <w:tab w:val="right" w:pos="8504"/>
      </w:tabs>
      <w:snapToGrid w:val="0"/>
    </w:pPr>
  </w:style>
  <w:style w:type="character" w:customStyle="1" w:styleId="a9">
    <w:name w:val="フッター (文字)"/>
    <w:basedOn w:val="a0"/>
    <w:link w:val="a8"/>
    <w:uiPriority w:val="99"/>
    <w:rsid w:val="002F3920"/>
  </w:style>
  <w:style w:type="character" w:styleId="aa">
    <w:name w:val="annotation reference"/>
    <w:basedOn w:val="a0"/>
    <w:uiPriority w:val="99"/>
    <w:semiHidden/>
    <w:unhideWhenUsed/>
    <w:rsid w:val="00690680"/>
    <w:rPr>
      <w:sz w:val="18"/>
      <w:szCs w:val="18"/>
    </w:rPr>
  </w:style>
  <w:style w:type="paragraph" w:styleId="ab">
    <w:name w:val="annotation text"/>
    <w:basedOn w:val="a"/>
    <w:link w:val="ac"/>
    <w:uiPriority w:val="99"/>
    <w:semiHidden/>
    <w:unhideWhenUsed/>
    <w:rsid w:val="00690680"/>
    <w:pPr>
      <w:jc w:val="left"/>
    </w:pPr>
  </w:style>
  <w:style w:type="character" w:customStyle="1" w:styleId="ac">
    <w:name w:val="コメント文字列 (文字)"/>
    <w:basedOn w:val="a0"/>
    <w:link w:val="ab"/>
    <w:uiPriority w:val="99"/>
    <w:semiHidden/>
    <w:rsid w:val="00690680"/>
  </w:style>
  <w:style w:type="paragraph" w:styleId="ad">
    <w:name w:val="annotation subject"/>
    <w:basedOn w:val="ab"/>
    <w:next w:val="ab"/>
    <w:link w:val="ae"/>
    <w:uiPriority w:val="99"/>
    <w:semiHidden/>
    <w:unhideWhenUsed/>
    <w:rsid w:val="00690680"/>
    <w:rPr>
      <w:b/>
      <w:bCs/>
    </w:rPr>
  </w:style>
  <w:style w:type="character" w:customStyle="1" w:styleId="ae">
    <w:name w:val="コメント内容 (文字)"/>
    <w:basedOn w:val="ac"/>
    <w:link w:val="ad"/>
    <w:uiPriority w:val="99"/>
    <w:semiHidden/>
    <w:rsid w:val="006906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234C"/>
    <w:rPr>
      <w:rFonts w:ascii="ヒラギノ角ゴ ProN W3" w:eastAsia="ヒラギノ角ゴ ProN W3"/>
      <w:sz w:val="18"/>
      <w:szCs w:val="18"/>
    </w:rPr>
  </w:style>
  <w:style w:type="character" w:customStyle="1" w:styleId="a4">
    <w:name w:val="吹き出し (文字)"/>
    <w:basedOn w:val="a0"/>
    <w:link w:val="a3"/>
    <w:uiPriority w:val="99"/>
    <w:semiHidden/>
    <w:rsid w:val="00BA234C"/>
    <w:rPr>
      <w:rFonts w:ascii="ヒラギノ角ゴ ProN W3" w:eastAsia="ヒラギノ角ゴ ProN W3"/>
      <w:sz w:val="18"/>
      <w:szCs w:val="18"/>
    </w:rPr>
  </w:style>
  <w:style w:type="paragraph" w:styleId="a5">
    <w:name w:val="List Paragraph"/>
    <w:basedOn w:val="a"/>
    <w:uiPriority w:val="34"/>
    <w:qFormat/>
    <w:rsid w:val="00F513A3"/>
    <w:pPr>
      <w:ind w:leftChars="400" w:left="960"/>
    </w:pPr>
  </w:style>
  <w:style w:type="paragraph" w:styleId="a6">
    <w:name w:val="header"/>
    <w:basedOn w:val="a"/>
    <w:link w:val="a7"/>
    <w:uiPriority w:val="99"/>
    <w:unhideWhenUsed/>
    <w:rsid w:val="002F3920"/>
    <w:pPr>
      <w:tabs>
        <w:tab w:val="center" w:pos="4252"/>
        <w:tab w:val="right" w:pos="8504"/>
      </w:tabs>
      <w:snapToGrid w:val="0"/>
    </w:pPr>
  </w:style>
  <w:style w:type="character" w:customStyle="1" w:styleId="a7">
    <w:name w:val="ヘッダー (文字)"/>
    <w:basedOn w:val="a0"/>
    <w:link w:val="a6"/>
    <w:uiPriority w:val="99"/>
    <w:rsid w:val="002F3920"/>
  </w:style>
  <w:style w:type="paragraph" w:styleId="a8">
    <w:name w:val="footer"/>
    <w:basedOn w:val="a"/>
    <w:link w:val="a9"/>
    <w:uiPriority w:val="99"/>
    <w:unhideWhenUsed/>
    <w:rsid w:val="002F3920"/>
    <w:pPr>
      <w:tabs>
        <w:tab w:val="center" w:pos="4252"/>
        <w:tab w:val="right" w:pos="8504"/>
      </w:tabs>
      <w:snapToGrid w:val="0"/>
    </w:pPr>
  </w:style>
  <w:style w:type="character" w:customStyle="1" w:styleId="a9">
    <w:name w:val="フッター (文字)"/>
    <w:basedOn w:val="a0"/>
    <w:link w:val="a8"/>
    <w:uiPriority w:val="99"/>
    <w:rsid w:val="002F3920"/>
  </w:style>
  <w:style w:type="character" w:styleId="aa">
    <w:name w:val="annotation reference"/>
    <w:basedOn w:val="a0"/>
    <w:uiPriority w:val="99"/>
    <w:semiHidden/>
    <w:unhideWhenUsed/>
    <w:rsid w:val="00690680"/>
    <w:rPr>
      <w:sz w:val="18"/>
      <w:szCs w:val="18"/>
    </w:rPr>
  </w:style>
  <w:style w:type="paragraph" w:styleId="ab">
    <w:name w:val="annotation text"/>
    <w:basedOn w:val="a"/>
    <w:link w:val="ac"/>
    <w:uiPriority w:val="99"/>
    <w:semiHidden/>
    <w:unhideWhenUsed/>
    <w:rsid w:val="00690680"/>
    <w:pPr>
      <w:jc w:val="left"/>
    </w:pPr>
  </w:style>
  <w:style w:type="character" w:customStyle="1" w:styleId="ac">
    <w:name w:val="コメント文字列 (文字)"/>
    <w:basedOn w:val="a0"/>
    <w:link w:val="ab"/>
    <w:uiPriority w:val="99"/>
    <w:semiHidden/>
    <w:rsid w:val="00690680"/>
  </w:style>
  <w:style w:type="paragraph" w:styleId="ad">
    <w:name w:val="annotation subject"/>
    <w:basedOn w:val="ab"/>
    <w:next w:val="ab"/>
    <w:link w:val="ae"/>
    <w:uiPriority w:val="99"/>
    <w:semiHidden/>
    <w:unhideWhenUsed/>
    <w:rsid w:val="00690680"/>
    <w:rPr>
      <w:b/>
      <w:bCs/>
    </w:rPr>
  </w:style>
  <w:style w:type="character" w:customStyle="1" w:styleId="ae">
    <w:name w:val="コメント内容 (文字)"/>
    <w:basedOn w:val="ac"/>
    <w:link w:val="ad"/>
    <w:uiPriority w:val="99"/>
    <w:semiHidden/>
    <w:rsid w:val="00690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1432</Words>
  <Characters>8167</Characters>
  <Application>Microsoft Macintosh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Hirosaki University</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Kiyoshi Kurata</dc:creator>
  <cp:lastModifiedBy>Maruyama Takashi</cp:lastModifiedBy>
  <cp:revision>3</cp:revision>
  <dcterms:created xsi:type="dcterms:W3CDTF">2016-06-21T12:38:00Z</dcterms:created>
  <dcterms:modified xsi:type="dcterms:W3CDTF">2016-06-21T12:38:00Z</dcterms:modified>
</cp:coreProperties>
</file>